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8CB" w:rsidRPr="004E7119" w:rsidRDefault="00D41C90" w:rsidP="007658CB">
      <w:pPr>
        <w:shd w:val="clear" w:color="auto" w:fill="FFFFFF"/>
        <w:jc w:val="center"/>
        <w:rPr>
          <w:rFonts w:ascii="Arial" w:hAnsi="Arial" w:cs="Arial"/>
          <w:b/>
          <w:bCs/>
        </w:rPr>
      </w:pPr>
      <w:r w:rsidRPr="004E7119">
        <w:rPr>
          <w:rFonts w:ascii="Arial" w:hAnsi="Arial" w:cs="Arial"/>
          <w:b/>
          <w:bCs/>
        </w:rPr>
        <w:t>Le iniziative dell</w:t>
      </w:r>
      <w:r w:rsidRPr="004E7119">
        <w:rPr>
          <w:rFonts w:ascii="Arial" w:hAnsi="Arial" w:cs="Arial"/>
          <w:b/>
          <w:bCs/>
        </w:rPr>
        <w:t>’</w:t>
      </w:r>
      <w:r w:rsidRPr="004E7119">
        <w:rPr>
          <w:rFonts w:ascii="Arial" w:hAnsi="Arial" w:cs="Arial"/>
          <w:b/>
          <w:bCs/>
        </w:rPr>
        <w:t>Universit</w:t>
      </w:r>
      <w:r w:rsidRPr="004E7119">
        <w:rPr>
          <w:rFonts w:ascii="Arial" w:hAnsi="Arial" w:cs="Arial"/>
          <w:b/>
          <w:bCs/>
        </w:rPr>
        <w:t xml:space="preserve">à </w:t>
      </w:r>
      <w:r w:rsidR="007658CB" w:rsidRPr="004E7119">
        <w:rPr>
          <w:rFonts w:ascii="Arial" w:hAnsi="Arial" w:cs="Arial"/>
          <w:b/>
          <w:bCs/>
        </w:rPr>
        <w:t xml:space="preserve">per Stranieri di Siena </w:t>
      </w:r>
    </w:p>
    <w:p w:rsidR="007658CB" w:rsidRPr="004E7119" w:rsidRDefault="007658CB" w:rsidP="007658CB">
      <w:pPr>
        <w:shd w:val="clear" w:color="auto" w:fill="FFFFFF"/>
        <w:jc w:val="center"/>
        <w:rPr>
          <w:rFonts w:ascii="Verdana" w:hAnsi="Verdana"/>
          <w:b/>
          <w:bCs/>
          <w:color w:val="222222"/>
          <w:sz w:val="22"/>
          <w:szCs w:val="22"/>
          <w:u w:color="222222"/>
        </w:rPr>
      </w:pPr>
    </w:p>
    <w:p w:rsidR="00D469A2" w:rsidRPr="004E7119" w:rsidRDefault="00D469A2">
      <w:pPr>
        <w:jc w:val="center"/>
        <w:rPr>
          <w:rFonts w:ascii="Verdana" w:eastAsia="Verdana" w:hAnsi="Verdana" w:cs="Verdana"/>
          <w:b/>
          <w:bCs/>
          <w:sz w:val="22"/>
          <w:szCs w:val="22"/>
        </w:rPr>
      </w:pPr>
    </w:p>
    <w:p w:rsidR="007658CB" w:rsidRPr="004E7119" w:rsidRDefault="007658CB" w:rsidP="007658CB">
      <w:pPr>
        <w:shd w:val="clear" w:color="auto" w:fill="FFFFFF"/>
        <w:jc w:val="center"/>
        <w:rPr>
          <w:rFonts w:ascii="Arial" w:eastAsia="Arial" w:hAnsi="Arial" w:cs="Arial"/>
          <w:b/>
          <w:i/>
          <w:color w:val="222222"/>
          <w:sz w:val="22"/>
          <w:szCs w:val="22"/>
        </w:rPr>
      </w:pPr>
      <w:r w:rsidRPr="004E7119">
        <w:rPr>
          <w:rFonts w:ascii="Arial" w:eastAsia="Arial" w:hAnsi="Arial" w:cs="Arial"/>
          <w:b/>
          <w:i/>
          <w:color w:val="222222"/>
          <w:sz w:val="22"/>
          <w:szCs w:val="22"/>
        </w:rPr>
        <w:t xml:space="preserve">INCONTRI E GIOCHI LINGUISTICI, LABORATORI, DIMOSTRAZIONI, </w:t>
      </w:r>
      <w:proofErr w:type="gramStart"/>
      <w:r w:rsidRPr="004E7119">
        <w:rPr>
          <w:rFonts w:ascii="Arial" w:eastAsia="Arial" w:hAnsi="Arial" w:cs="Arial"/>
          <w:b/>
          <w:i/>
          <w:color w:val="222222"/>
          <w:sz w:val="22"/>
          <w:szCs w:val="22"/>
        </w:rPr>
        <w:t>SPETTACOLI  E</w:t>
      </w:r>
      <w:proofErr w:type="gramEnd"/>
      <w:r w:rsidRPr="004E7119">
        <w:rPr>
          <w:rFonts w:ascii="Arial" w:eastAsia="Arial" w:hAnsi="Arial" w:cs="Arial"/>
          <w:b/>
          <w:i/>
          <w:color w:val="222222"/>
          <w:sz w:val="22"/>
          <w:szCs w:val="22"/>
        </w:rPr>
        <w:t xml:space="preserve"> MOSTRE FOTOGRAFICHE</w:t>
      </w:r>
    </w:p>
    <w:p w:rsidR="007658CB" w:rsidRPr="004E7119" w:rsidRDefault="007658CB" w:rsidP="007658CB">
      <w:pPr>
        <w:shd w:val="clear" w:color="auto" w:fill="FFFFFF"/>
        <w:jc w:val="center"/>
        <w:rPr>
          <w:rFonts w:ascii="Arial" w:eastAsia="Arial" w:hAnsi="Arial" w:cs="Arial"/>
          <w:b/>
          <w:i/>
          <w:color w:val="222222"/>
          <w:sz w:val="22"/>
          <w:szCs w:val="22"/>
        </w:rPr>
      </w:pPr>
    </w:p>
    <w:p w:rsidR="007658CB" w:rsidRPr="004E7119" w:rsidRDefault="004E7119" w:rsidP="007658CB">
      <w:pPr>
        <w:shd w:val="clear" w:color="auto" w:fill="FFFFFF"/>
        <w:jc w:val="both"/>
        <w:rPr>
          <w:rFonts w:ascii="Arial" w:eastAsia="Arial" w:hAnsi="Arial" w:cs="Arial"/>
          <w:b/>
          <w:smallCaps/>
          <w:color w:val="222222"/>
          <w:sz w:val="22"/>
          <w:szCs w:val="22"/>
        </w:rPr>
      </w:pPr>
      <w:r w:rsidRPr="004E7119">
        <w:rPr>
          <w:rFonts w:ascii="Arial" w:eastAsia="Arial" w:hAnsi="Arial" w:cs="Arial"/>
          <w:b/>
          <w:smallCaps/>
          <w:color w:val="222222"/>
          <w:sz w:val="22"/>
          <w:szCs w:val="22"/>
        </w:rPr>
        <w:t xml:space="preserve">PRE-EVENTO, </w:t>
      </w:r>
      <w:r w:rsidR="007658CB" w:rsidRPr="004E7119">
        <w:rPr>
          <w:rFonts w:ascii="Arial" w:eastAsia="Arial" w:hAnsi="Arial" w:cs="Arial"/>
          <w:b/>
          <w:smallCaps/>
          <w:color w:val="222222"/>
          <w:sz w:val="22"/>
          <w:szCs w:val="22"/>
        </w:rPr>
        <w:t>27 SETTEMBRE: ASPETTANDO BRIGHT: STELLE E POESIA NEL MEDIOEVO</w:t>
      </w:r>
    </w:p>
    <w:p w:rsidR="004E7119" w:rsidRPr="004E7119" w:rsidRDefault="004E7119" w:rsidP="007658CB">
      <w:pPr>
        <w:shd w:val="clear" w:color="auto" w:fill="FFFFFF"/>
        <w:jc w:val="both"/>
        <w:rPr>
          <w:rFonts w:ascii="Arial" w:eastAsia="Arial" w:hAnsi="Arial" w:cs="Arial"/>
          <w:b/>
          <w:smallCaps/>
          <w:color w:val="222222"/>
          <w:sz w:val="22"/>
          <w:szCs w:val="22"/>
        </w:rPr>
      </w:pPr>
      <w:r w:rsidRPr="004E7119">
        <w:rPr>
          <w:rFonts w:ascii="Arial" w:eastAsia="Arial" w:hAnsi="Arial" w:cs="Arial"/>
          <w:b/>
          <w:smallCaps/>
          <w:color w:val="222222"/>
          <w:sz w:val="22"/>
          <w:szCs w:val="22"/>
        </w:rPr>
        <w:t xml:space="preserve">In collaborazione con </w:t>
      </w:r>
      <w:proofErr w:type="spellStart"/>
      <w:r w:rsidRPr="004E7119">
        <w:rPr>
          <w:rFonts w:ascii="Arial" w:eastAsia="Arial" w:hAnsi="Arial" w:cs="Arial"/>
          <w:b/>
          <w:smallCaps/>
          <w:color w:val="222222"/>
          <w:sz w:val="22"/>
          <w:szCs w:val="22"/>
        </w:rPr>
        <w:t>l’Universita’</w:t>
      </w:r>
      <w:proofErr w:type="spellEnd"/>
      <w:r w:rsidRPr="004E7119">
        <w:rPr>
          <w:rFonts w:ascii="Arial" w:eastAsia="Arial" w:hAnsi="Arial" w:cs="Arial"/>
          <w:b/>
          <w:smallCaps/>
          <w:color w:val="222222"/>
          <w:sz w:val="22"/>
          <w:szCs w:val="22"/>
        </w:rPr>
        <w:t xml:space="preserve"> di Siena </w:t>
      </w:r>
    </w:p>
    <w:p w:rsidR="007658CB" w:rsidRPr="004E7119" w:rsidRDefault="007658CB" w:rsidP="007658CB">
      <w:pPr>
        <w:shd w:val="clear" w:color="auto" w:fill="FFFFFF"/>
        <w:spacing w:before="240" w:after="240"/>
        <w:jc w:val="both"/>
        <w:rPr>
          <w:rFonts w:ascii="Arial" w:eastAsia="Arial" w:hAnsi="Arial" w:cs="Arial"/>
          <w:color w:val="222222"/>
          <w:sz w:val="22"/>
          <w:szCs w:val="22"/>
          <w:highlight w:val="white"/>
        </w:rPr>
      </w:pPr>
      <w:r w:rsidRPr="004E7119">
        <w:rPr>
          <w:rFonts w:ascii="Arial" w:eastAsia="Arial" w:hAnsi="Arial" w:cs="Arial"/>
          <w:color w:val="222222"/>
          <w:sz w:val="22"/>
          <w:szCs w:val="22"/>
          <w:highlight w:val="white"/>
        </w:rPr>
        <w:t>Durante l’incontro</w:t>
      </w:r>
      <w:r w:rsidRPr="004E7119">
        <w:rPr>
          <w:rFonts w:ascii="Arial" w:eastAsia="Arial" w:hAnsi="Arial" w:cs="Arial"/>
          <w:color w:val="222222"/>
          <w:sz w:val="22"/>
          <w:szCs w:val="22"/>
          <w:highlight w:val="white"/>
        </w:rPr>
        <w:t xml:space="preserve"> i due Atenei senesi</w:t>
      </w:r>
      <w:r w:rsidRPr="004E7119">
        <w:rPr>
          <w:rFonts w:ascii="Arial" w:eastAsia="Arial" w:hAnsi="Arial" w:cs="Arial"/>
          <w:color w:val="222222"/>
          <w:sz w:val="22"/>
          <w:szCs w:val="22"/>
          <w:highlight w:val="white"/>
        </w:rPr>
        <w:t xml:space="preserve"> rifletteranno sulle interazioni tra poesia e astronomia nel Medioevo attraverso una prospettiva che coniughi storia della letteratura e storia della scienza. Brani di Dante e di altri autori medievali verranno letti e commentati per la loro portata astronomica e, con l’ausilio degli attuali strumenti tecnologici, verrà mostrato al pubblico il cielo osservato dai poeti medievali. Chiuderà la manifestazione un’osservazione guidata della Luna attraverso le splendide immagini del telescopio dell’Università di Siena, che verranno proiettate in esclusiva.</w:t>
      </w:r>
    </w:p>
    <w:p w:rsidR="007658CB" w:rsidRPr="004E7119" w:rsidRDefault="007658CB" w:rsidP="007658CB">
      <w:pPr>
        <w:shd w:val="clear" w:color="auto" w:fill="FFFFFF"/>
        <w:spacing w:before="240" w:after="240"/>
        <w:jc w:val="both"/>
        <w:rPr>
          <w:rFonts w:ascii="Arial" w:eastAsia="Arial" w:hAnsi="Arial" w:cs="Arial"/>
          <w:b/>
          <w:i/>
          <w:color w:val="222222"/>
          <w:sz w:val="22"/>
          <w:szCs w:val="22"/>
          <w:highlight w:val="white"/>
        </w:rPr>
      </w:pPr>
      <w:r w:rsidRPr="004E7119">
        <w:rPr>
          <w:rFonts w:ascii="Arial" w:eastAsia="Arial" w:hAnsi="Arial" w:cs="Arial"/>
          <w:b/>
          <w:i/>
          <w:color w:val="222222"/>
          <w:sz w:val="22"/>
          <w:szCs w:val="22"/>
          <w:highlight w:val="white"/>
        </w:rPr>
        <w:t xml:space="preserve">Il </w:t>
      </w:r>
      <w:proofErr w:type="spellStart"/>
      <w:r w:rsidRPr="004E7119">
        <w:rPr>
          <w:rFonts w:ascii="Arial" w:eastAsia="Arial" w:hAnsi="Arial" w:cs="Arial"/>
          <w:b/>
          <w:i/>
          <w:color w:val="222222"/>
          <w:sz w:val="22"/>
          <w:szCs w:val="22"/>
          <w:highlight w:val="white"/>
        </w:rPr>
        <w:t>pre</w:t>
      </w:r>
      <w:proofErr w:type="spellEnd"/>
      <w:r w:rsidRPr="004E7119">
        <w:rPr>
          <w:rFonts w:ascii="Arial" w:eastAsia="Arial" w:hAnsi="Arial" w:cs="Arial"/>
          <w:b/>
          <w:i/>
          <w:color w:val="222222"/>
          <w:sz w:val="22"/>
          <w:szCs w:val="22"/>
          <w:highlight w:val="white"/>
        </w:rPr>
        <w:t>-evento si terrà mercoledì 27 settembre, ore 18, nella sede didattica di Piazza Rosselli.</w:t>
      </w:r>
    </w:p>
    <w:p w:rsidR="007658CB" w:rsidRPr="004E7119" w:rsidRDefault="007658CB" w:rsidP="007658CB">
      <w:pPr>
        <w:shd w:val="clear" w:color="auto" w:fill="FFFFFF"/>
        <w:jc w:val="center"/>
        <w:rPr>
          <w:rFonts w:ascii="Arial" w:eastAsia="Arial" w:hAnsi="Arial" w:cs="Arial"/>
          <w:b/>
          <w:i/>
          <w:color w:val="222222"/>
          <w:sz w:val="22"/>
          <w:szCs w:val="22"/>
        </w:rPr>
      </w:pPr>
    </w:p>
    <w:p w:rsidR="007658CB" w:rsidRPr="004E7119" w:rsidRDefault="007658CB" w:rsidP="007658CB">
      <w:pPr>
        <w:shd w:val="clear" w:color="auto" w:fill="FFFFFF"/>
        <w:jc w:val="both"/>
        <w:rPr>
          <w:rFonts w:ascii="Arial" w:eastAsia="Arial" w:hAnsi="Arial" w:cs="Arial"/>
          <w:b/>
          <w:color w:val="222222"/>
          <w:sz w:val="22"/>
          <w:szCs w:val="22"/>
        </w:rPr>
      </w:pPr>
    </w:p>
    <w:p w:rsidR="004E7119" w:rsidRPr="004E7119" w:rsidRDefault="004E7119" w:rsidP="007658CB">
      <w:pPr>
        <w:shd w:val="clear" w:color="auto" w:fill="FFFFFF"/>
        <w:jc w:val="center"/>
        <w:rPr>
          <w:rFonts w:ascii="Arial" w:eastAsia="Arial" w:hAnsi="Arial" w:cs="Arial"/>
          <w:b/>
          <w:color w:val="222222"/>
          <w:sz w:val="22"/>
          <w:szCs w:val="22"/>
        </w:rPr>
      </w:pPr>
      <w:r w:rsidRPr="004E7119">
        <w:rPr>
          <w:rFonts w:ascii="Arial" w:eastAsia="Arial" w:hAnsi="Arial" w:cs="Arial"/>
          <w:b/>
          <w:color w:val="222222"/>
          <w:sz w:val="22"/>
          <w:szCs w:val="22"/>
        </w:rPr>
        <w:t xml:space="preserve">VENERDI’ 29 SETTEMBRE </w:t>
      </w:r>
    </w:p>
    <w:p w:rsidR="004E7119" w:rsidRPr="004E7119" w:rsidRDefault="004E7119" w:rsidP="007658CB">
      <w:pPr>
        <w:shd w:val="clear" w:color="auto" w:fill="FFFFFF"/>
        <w:jc w:val="center"/>
        <w:rPr>
          <w:rFonts w:ascii="Arial" w:eastAsia="Arial" w:hAnsi="Arial" w:cs="Arial"/>
          <w:b/>
          <w:color w:val="222222"/>
          <w:sz w:val="22"/>
          <w:szCs w:val="22"/>
        </w:rPr>
      </w:pPr>
      <w:r w:rsidRPr="004E7119">
        <w:rPr>
          <w:rFonts w:ascii="Arial" w:eastAsia="Arial" w:hAnsi="Arial" w:cs="Arial"/>
          <w:b/>
          <w:color w:val="222222"/>
          <w:sz w:val="22"/>
          <w:szCs w:val="22"/>
        </w:rPr>
        <w:t xml:space="preserve">TARTARUGONE, PIAZZA DEL MERCATO DALLE ORE 15 </w:t>
      </w:r>
    </w:p>
    <w:p w:rsidR="004E7119" w:rsidRPr="004E7119" w:rsidRDefault="004E7119" w:rsidP="007658CB">
      <w:pPr>
        <w:shd w:val="clear" w:color="auto" w:fill="FFFFFF"/>
        <w:jc w:val="center"/>
        <w:rPr>
          <w:rFonts w:ascii="Arial" w:eastAsia="Arial" w:hAnsi="Arial" w:cs="Arial"/>
          <w:b/>
          <w:color w:val="222222"/>
          <w:sz w:val="22"/>
          <w:szCs w:val="22"/>
        </w:rPr>
      </w:pPr>
    </w:p>
    <w:p w:rsidR="007658CB" w:rsidRPr="004E7119" w:rsidRDefault="007658CB" w:rsidP="007658CB">
      <w:pPr>
        <w:shd w:val="clear" w:color="auto" w:fill="FFFFFF"/>
        <w:jc w:val="center"/>
        <w:rPr>
          <w:rFonts w:ascii="Arial" w:eastAsia="Arial" w:hAnsi="Arial" w:cs="Arial"/>
          <w:b/>
          <w:color w:val="222222"/>
          <w:sz w:val="22"/>
          <w:szCs w:val="22"/>
        </w:rPr>
      </w:pPr>
      <w:r w:rsidRPr="004E7119">
        <w:rPr>
          <w:rFonts w:ascii="Arial" w:eastAsia="Arial" w:hAnsi="Arial" w:cs="Arial"/>
          <w:b/>
          <w:color w:val="222222"/>
          <w:sz w:val="22"/>
          <w:szCs w:val="22"/>
        </w:rPr>
        <w:t>GLI INCONTRI E I GIOCHI LINGUISTICI</w:t>
      </w:r>
    </w:p>
    <w:p w:rsidR="007658CB" w:rsidRPr="004E7119" w:rsidRDefault="007658CB" w:rsidP="007658CB">
      <w:pPr>
        <w:shd w:val="clear" w:color="auto" w:fill="FFFFFF"/>
        <w:jc w:val="both"/>
        <w:rPr>
          <w:rFonts w:ascii="Arial" w:eastAsia="Arial" w:hAnsi="Arial" w:cs="Arial"/>
          <w:b/>
          <w:color w:val="222222"/>
          <w:sz w:val="22"/>
          <w:szCs w:val="22"/>
        </w:rPr>
      </w:pPr>
    </w:p>
    <w:p w:rsidR="007658CB" w:rsidRPr="004E7119" w:rsidRDefault="007658CB" w:rsidP="007658CB">
      <w:pPr>
        <w:shd w:val="clear" w:color="auto" w:fill="FFFFFF"/>
        <w:jc w:val="both"/>
        <w:rPr>
          <w:rFonts w:ascii="Arial" w:eastAsia="Arial" w:hAnsi="Arial" w:cs="Arial"/>
          <w:b/>
          <w:smallCaps/>
          <w:sz w:val="22"/>
          <w:szCs w:val="22"/>
        </w:rPr>
      </w:pPr>
      <w:r w:rsidRPr="004E7119">
        <w:rPr>
          <w:rFonts w:ascii="Arial" w:eastAsia="Arial" w:hAnsi="Arial" w:cs="Arial"/>
          <w:b/>
          <w:smallCaps/>
          <w:sz w:val="22"/>
          <w:szCs w:val="22"/>
        </w:rPr>
        <w:t>COSE TURCHE, TRA ORIENTE E OCCIDENTE</w:t>
      </w:r>
    </w:p>
    <w:p w:rsidR="007658CB" w:rsidRPr="004E7119" w:rsidRDefault="007658CB" w:rsidP="007658CB">
      <w:pPr>
        <w:jc w:val="both"/>
        <w:rPr>
          <w:rFonts w:ascii="Arial" w:eastAsia="Arial" w:hAnsi="Arial" w:cs="Arial"/>
          <w:color w:val="222222"/>
          <w:sz w:val="22"/>
          <w:szCs w:val="22"/>
        </w:rPr>
      </w:pPr>
      <w:r w:rsidRPr="004E7119">
        <w:rPr>
          <w:rFonts w:ascii="Arial" w:eastAsia="Arial" w:hAnsi="Arial" w:cs="Arial"/>
          <w:color w:val="222222"/>
          <w:sz w:val="22"/>
          <w:szCs w:val="22"/>
        </w:rPr>
        <w:t>L’incontro si propone di presentare “cose turche”, la lingua e la cultura di un mosaico culturale – quello della Turchia – situato a metà strada tra Occidente e Oriente.</w:t>
      </w:r>
    </w:p>
    <w:p w:rsidR="007658CB" w:rsidRPr="004E7119" w:rsidRDefault="007658CB" w:rsidP="007658CB">
      <w:pPr>
        <w:jc w:val="both"/>
        <w:rPr>
          <w:rFonts w:ascii="Arial" w:eastAsia="Arial" w:hAnsi="Arial" w:cs="Arial"/>
          <w:sz w:val="22"/>
          <w:szCs w:val="22"/>
        </w:rPr>
      </w:pPr>
      <w:r w:rsidRPr="004E7119">
        <w:rPr>
          <w:rFonts w:ascii="Arial" w:eastAsia="Arial" w:hAnsi="Arial" w:cs="Arial"/>
          <w:color w:val="222222"/>
          <w:sz w:val="22"/>
          <w:szCs w:val="22"/>
        </w:rPr>
        <w:t>Durante l’incontro attraverso presentazioni e giochi interattivi verranno illustrati diversi aspetti della cultura della Turchia. Le attività sono rivolte sia ai ragazzi che agli adulti.</w:t>
      </w:r>
    </w:p>
    <w:p w:rsidR="007658CB" w:rsidRPr="004E7119" w:rsidRDefault="007658CB" w:rsidP="007658CB">
      <w:pPr>
        <w:shd w:val="clear" w:color="auto" w:fill="FFFFFF"/>
        <w:jc w:val="both"/>
        <w:rPr>
          <w:rFonts w:ascii="Arial" w:eastAsia="Arial" w:hAnsi="Arial" w:cs="Arial"/>
          <w:b/>
          <w:smallCaps/>
          <w:sz w:val="22"/>
          <w:szCs w:val="22"/>
        </w:rPr>
      </w:pPr>
      <w:r w:rsidRPr="004E7119">
        <w:rPr>
          <w:rFonts w:ascii="Arial" w:eastAsia="Arial" w:hAnsi="Arial" w:cs="Arial"/>
          <w:b/>
          <w:smallCaps/>
          <w:sz w:val="22"/>
          <w:szCs w:val="22"/>
        </w:rPr>
        <w:t>POLITICA, SVILUPPO RURALE E CRESCITA DEL TERRITORIO: L’ AGRICOLTURA MIGLIORATRICE” DI BETTINO RICASOLI NEL CHIANTI</w:t>
      </w:r>
    </w:p>
    <w:p w:rsidR="007658CB" w:rsidRPr="004E7119" w:rsidRDefault="007658CB" w:rsidP="007658CB">
      <w:pPr>
        <w:jc w:val="both"/>
        <w:rPr>
          <w:rFonts w:ascii="Arial" w:eastAsia="Arial" w:hAnsi="Arial" w:cs="Arial"/>
          <w:color w:val="222222"/>
          <w:sz w:val="22"/>
          <w:szCs w:val="22"/>
        </w:rPr>
      </w:pPr>
      <w:r w:rsidRPr="004E7119">
        <w:rPr>
          <w:rFonts w:ascii="Arial" w:eastAsia="Arial" w:hAnsi="Arial" w:cs="Arial"/>
          <w:color w:val="222222"/>
          <w:sz w:val="22"/>
          <w:szCs w:val="22"/>
        </w:rPr>
        <w:t xml:space="preserve">Sul modello </w:t>
      </w:r>
      <w:proofErr w:type="spellStart"/>
      <w:r w:rsidRPr="004E7119">
        <w:rPr>
          <w:rFonts w:ascii="Arial" w:eastAsia="Arial" w:hAnsi="Arial" w:cs="Arial"/>
          <w:i/>
          <w:color w:val="222222"/>
          <w:sz w:val="22"/>
          <w:szCs w:val="22"/>
        </w:rPr>
        <w:t>Learn</w:t>
      </w:r>
      <w:proofErr w:type="spellEnd"/>
      <w:r w:rsidRPr="004E7119">
        <w:rPr>
          <w:rFonts w:ascii="Arial" w:eastAsia="Arial" w:hAnsi="Arial" w:cs="Arial"/>
          <w:i/>
          <w:color w:val="222222"/>
          <w:sz w:val="22"/>
          <w:szCs w:val="22"/>
        </w:rPr>
        <w:t xml:space="preserve"> and Play</w:t>
      </w:r>
      <w:r w:rsidRPr="004E7119">
        <w:rPr>
          <w:rFonts w:ascii="Arial" w:eastAsia="Arial" w:hAnsi="Arial" w:cs="Arial"/>
          <w:color w:val="222222"/>
          <w:sz w:val="22"/>
          <w:szCs w:val="22"/>
        </w:rPr>
        <w:t xml:space="preserve">, accanto ad una parte di approfondimento storico sulla figura di Bettino Ricasoli – interessato all’agricoltura come settore scientifico e non solo come attività imprenditoriale (sono note la vasta cultura agronomica del barone e la sua fitta rete di rapporti con scienziati ed agronomi ) – sarà previsto un “gioco intelligente” attraverso il quale i partecipanti potranno </w:t>
      </w:r>
      <w:r w:rsidRPr="004E7119">
        <w:rPr>
          <w:rFonts w:ascii="Arial" w:eastAsia="Arial" w:hAnsi="Arial" w:cs="Arial"/>
          <w:color w:val="222222"/>
          <w:sz w:val="22"/>
          <w:szCs w:val="22"/>
        </w:rPr>
        <w:lastRenderedPageBreak/>
        <w:t>sperimentare in prima persona l’importanza di svolgere in maniera scientifica operazioni enologiche e accurate pratiche di coltura della vite.</w:t>
      </w:r>
    </w:p>
    <w:p w:rsidR="007658CB" w:rsidRPr="004E7119" w:rsidRDefault="007658CB" w:rsidP="007658CB">
      <w:pPr>
        <w:jc w:val="both"/>
        <w:rPr>
          <w:rFonts w:ascii="Roboto" w:eastAsia="Roboto" w:hAnsi="Roboto" w:cs="Roboto"/>
          <w:color w:val="5E5E5E"/>
          <w:sz w:val="22"/>
          <w:szCs w:val="22"/>
        </w:rPr>
      </w:pPr>
      <w:r w:rsidRPr="004E7119">
        <w:rPr>
          <w:rFonts w:ascii="Arial" w:eastAsia="Arial" w:hAnsi="Arial" w:cs="Arial"/>
          <w:color w:val="222222"/>
          <w:sz w:val="22"/>
          <w:szCs w:val="22"/>
        </w:rPr>
        <w:t xml:space="preserve">In collaborazione con l’Associazione </w:t>
      </w:r>
      <w:proofErr w:type="spellStart"/>
      <w:r w:rsidRPr="004E7119">
        <w:rPr>
          <w:rFonts w:ascii="Arial" w:eastAsia="Arial" w:hAnsi="Arial" w:cs="Arial"/>
          <w:color w:val="222222"/>
          <w:sz w:val="22"/>
          <w:szCs w:val="22"/>
        </w:rPr>
        <w:t>Gamestorm</w:t>
      </w:r>
      <w:proofErr w:type="spellEnd"/>
      <w:r w:rsidRPr="004E7119">
        <w:rPr>
          <w:rFonts w:ascii="Arial" w:eastAsia="Arial" w:hAnsi="Arial" w:cs="Arial"/>
          <w:color w:val="222222"/>
          <w:sz w:val="22"/>
          <w:szCs w:val="22"/>
        </w:rPr>
        <w:t xml:space="preserve"> Siena APS. </w:t>
      </w:r>
    </w:p>
    <w:p w:rsidR="007658CB" w:rsidRPr="004E7119" w:rsidRDefault="007658CB" w:rsidP="007658CB">
      <w:pPr>
        <w:shd w:val="clear" w:color="auto" w:fill="FFFFFF"/>
        <w:jc w:val="both"/>
        <w:rPr>
          <w:rFonts w:ascii="Arial" w:eastAsia="Arial" w:hAnsi="Arial" w:cs="Arial"/>
          <w:color w:val="222222"/>
          <w:sz w:val="22"/>
          <w:szCs w:val="22"/>
        </w:rPr>
      </w:pPr>
      <w:r w:rsidRPr="004E7119">
        <w:rPr>
          <w:rFonts w:ascii="Arial" w:eastAsia="Arial" w:hAnsi="Arial" w:cs="Arial"/>
          <w:b/>
          <w:smallCaps/>
          <w:color w:val="222222"/>
          <w:sz w:val="22"/>
          <w:szCs w:val="22"/>
        </w:rPr>
        <w:t>PER UNA CUCINA TRANSMEDIALE: PIATTI E VINI DELLA TRADIZIONE IBERICA E IBEROAMERICANA FRA LETTERATURA, PITTURA, CINEMA E ARTI DIGITALI</w:t>
      </w:r>
    </w:p>
    <w:p w:rsidR="007658CB" w:rsidRPr="004E7119" w:rsidRDefault="007658CB" w:rsidP="007658CB">
      <w:pPr>
        <w:shd w:val="clear" w:color="auto" w:fill="FFFFFF"/>
        <w:jc w:val="both"/>
        <w:rPr>
          <w:rFonts w:ascii="Arial" w:eastAsia="Arial" w:hAnsi="Arial" w:cs="Arial"/>
          <w:color w:val="222222"/>
          <w:sz w:val="22"/>
          <w:szCs w:val="22"/>
        </w:rPr>
      </w:pPr>
      <w:r w:rsidRPr="004E7119">
        <w:rPr>
          <w:rFonts w:ascii="Arial" w:eastAsia="Arial" w:hAnsi="Arial" w:cs="Arial"/>
          <w:color w:val="222222"/>
          <w:sz w:val="22"/>
          <w:szCs w:val="22"/>
        </w:rPr>
        <w:t>Attraverso quiz digitali e giochi interattivi, testi letterari e pittorici, proiezioni di sequenze di film o serie tv, degustazione di piatti e vini iberici, i partecipanti all’evento potranno entrare in contatto con i segreti e i lessici specifici dell’arte culinaria della penisola iberica e dell’America Latina.</w:t>
      </w:r>
    </w:p>
    <w:p w:rsidR="007658CB" w:rsidRPr="004E7119" w:rsidRDefault="007658CB" w:rsidP="007658CB">
      <w:pPr>
        <w:shd w:val="clear" w:color="auto" w:fill="FFFFFF"/>
        <w:jc w:val="both"/>
        <w:rPr>
          <w:rFonts w:ascii="Arial" w:eastAsia="Arial" w:hAnsi="Arial" w:cs="Arial"/>
          <w:color w:val="222222"/>
          <w:sz w:val="22"/>
          <w:szCs w:val="22"/>
        </w:rPr>
      </w:pPr>
      <w:r w:rsidRPr="004E7119">
        <w:rPr>
          <w:rFonts w:ascii="Arial" w:eastAsia="Arial" w:hAnsi="Arial" w:cs="Arial"/>
          <w:b/>
          <w:color w:val="222222"/>
          <w:sz w:val="22"/>
          <w:szCs w:val="22"/>
        </w:rPr>
        <w:t>L’ECOLOGIA TRAMITE I SUONI DELLA LINGUA RUSSA</w:t>
      </w:r>
    </w:p>
    <w:p w:rsidR="007658CB" w:rsidRPr="004E7119" w:rsidRDefault="007658CB" w:rsidP="007658CB">
      <w:pPr>
        <w:shd w:val="clear" w:color="auto" w:fill="FFFFFF"/>
        <w:jc w:val="both"/>
        <w:rPr>
          <w:rFonts w:ascii="Arial" w:eastAsia="Arial" w:hAnsi="Arial" w:cs="Arial"/>
          <w:color w:val="222222"/>
          <w:sz w:val="22"/>
          <w:szCs w:val="22"/>
        </w:rPr>
      </w:pPr>
      <w:r w:rsidRPr="004E7119">
        <w:rPr>
          <w:rFonts w:ascii="Arial" w:eastAsia="Arial" w:hAnsi="Arial" w:cs="Arial"/>
          <w:color w:val="222222"/>
          <w:sz w:val="22"/>
          <w:szCs w:val="22"/>
        </w:rPr>
        <w:t>Questo progetto è rivolto in particolare a futuri giovani apprendenti di lingua russa proventi dai licei. Saranno proiettate brevi sequenze video incentrate su temi legati alla salvaguardia dell’ambiente e con sottotitoli interlinguistici in italiano insieme a giochi linguistici, brevi letture di racconti sul tema dell’ecologia, favole nazionali illustrate, con lo scopo di sensibilizzare i più giovani alla conoscenza della lingua e cultura russa.</w:t>
      </w:r>
    </w:p>
    <w:p w:rsidR="007658CB" w:rsidRPr="004E7119" w:rsidRDefault="007658CB" w:rsidP="007658CB">
      <w:pPr>
        <w:shd w:val="clear" w:color="auto" w:fill="FFFFFF"/>
        <w:jc w:val="both"/>
        <w:rPr>
          <w:rFonts w:ascii="Arial" w:eastAsia="Arial" w:hAnsi="Arial" w:cs="Arial"/>
          <w:color w:val="222222"/>
          <w:sz w:val="22"/>
          <w:szCs w:val="22"/>
          <w:highlight w:val="white"/>
        </w:rPr>
      </w:pPr>
      <w:r w:rsidRPr="004E7119">
        <w:rPr>
          <w:rFonts w:ascii="Arial" w:eastAsia="Arial" w:hAnsi="Arial" w:cs="Arial"/>
          <w:color w:val="222222"/>
          <w:sz w:val="22"/>
          <w:szCs w:val="22"/>
          <w:highlight w:val="white"/>
        </w:rPr>
        <w:t xml:space="preserve"> </w:t>
      </w:r>
      <w:r w:rsidRPr="004E7119">
        <w:rPr>
          <w:rFonts w:ascii="Arial" w:eastAsia="Arial" w:hAnsi="Arial" w:cs="Arial"/>
          <w:b/>
          <w:color w:val="222222"/>
          <w:sz w:val="22"/>
          <w:szCs w:val="22"/>
          <w:highlight w:val="white"/>
        </w:rPr>
        <w:t>QUANTO SONO VERDI LA PAROLE VERDI? RIFLETTERE SULLA SOSTENIBILITÀ A SCUOLA</w:t>
      </w:r>
    </w:p>
    <w:p w:rsidR="007658CB" w:rsidRPr="004E7119" w:rsidRDefault="007658CB" w:rsidP="007658CB">
      <w:pPr>
        <w:shd w:val="clear" w:color="auto" w:fill="FFFFFF"/>
        <w:jc w:val="both"/>
        <w:rPr>
          <w:rFonts w:ascii="Arial" w:eastAsia="Arial" w:hAnsi="Arial" w:cs="Arial"/>
          <w:color w:val="222222"/>
          <w:sz w:val="22"/>
          <w:szCs w:val="22"/>
          <w:highlight w:val="white"/>
        </w:rPr>
      </w:pPr>
      <w:bookmarkStart w:id="0" w:name="_heading=h.p7ovwzeyqfmd" w:colFirst="0" w:colLast="0"/>
      <w:bookmarkEnd w:id="0"/>
      <w:r w:rsidRPr="004E7119">
        <w:rPr>
          <w:rFonts w:ascii="Arial" w:eastAsia="Arial" w:hAnsi="Arial" w:cs="Arial"/>
          <w:color w:val="222222"/>
          <w:sz w:val="22"/>
          <w:szCs w:val="22"/>
        </w:rPr>
        <w:t>Alcuni studenti del Liceo Scientifico Galileo Galilei di Siena saranno guidati a riflettere criticamente su alcune parole chiave del lessico ecologico e a verificare, attraverso indagini sul campo svolte durante l’estate, se alla comunicazione verde corrisponda sempre una realtà effettivamente sostenibile</w:t>
      </w:r>
      <w:r w:rsidRPr="004E7119">
        <w:rPr>
          <w:rFonts w:ascii="Roboto" w:eastAsia="Roboto" w:hAnsi="Roboto" w:cs="Roboto"/>
          <w:color w:val="5E5E5E"/>
          <w:sz w:val="22"/>
          <w:szCs w:val="22"/>
          <w:highlight w:val="white"/>
        </w:rPr>
        <w:t>.</w:t>
      </w:r>
    </w:p>
    <w:p w:rsidR="007658CB" w:rsidRPr="004E7119" w:rsidRDefault="007658CB" w:rsidP="007658CB">
      <w:pPr>
        <w:shd w:val="clear" w:color="auto" w:fill="FFFFFF"/>
        <w:spacing w:line="261" w:lineRule="auto"/>
        <w:jc w:val="both"/>
        <w:rPr>
          <w:rFonts w:ascii="Arial" w:eastAsia="Arial" w:hAnsi="Arial" w:cs="Arial"/>
          <w:b/>
          <w:color w:val="222222"/>
          <w:sz w:val="22"/>
          <w:szCs w:val="22"/>
          <w:highlight w:val="white"/>
        </w:rPr>
      </w:pPr>
      <w:bookmarkStart w:id="1" w:name="_heading=h.g6b465myyspl" w:colFirst="0" w:colLast="0"/>
      <w:bookmarkEnd w:id="1"/>
      <w:r w:rsidRPr="004E7119">
        <w:rPr>
          <w:rFonts w:ascii="Arial" w:eastAsia="Arial" w:hAnsi="Arial" w:cs="Arial"/>
          <w:b/>
          <w:color w:val="222222"/>
          <w:sz w:val="22"/>
          <w:szCs w:val="22"/>
          <w:highlight w:val="white"/>
        </w:rPr>
        <w:t>FRANCOFONIA, FRANCOMANIA</w:t>
      </w:r>
    </w:p>
    <w:p w:rsidR="007658CB" w:rsidRPr="004E7119" w:rsidRDefault="007658CB" w:rsidP="007658CB">
      <w:pPr>
        <w:shd w:val="clear" w:color="auto" w:fill="FFFFFF"/>
        <w:spacing w:line="261" w:lineRule="auto"/>
        <w:jc w:val="both"/>
        <w:rPr>
          <w:rFonts w:ascii="Arial" w:eastAsia="Arial" w:hAnsi="Arial" w:cs="Arial"/>
          <w:color w:val="222222"/>
          <w:sz w:val="22"/>
          <w:szCs w:val="22"/>
        </w:rPr>
      </w:pPr>
      <w:bookmarkStart w:id="2" w:name="_heading=h.8lqocl3hsj1c" w:colFirst="0" w:colLast="0"/>
      <w:bookmarkEnd w:id="2"/>
      <w:r w:rsidRPr="004E7119">
        <w:rPr>
          <w:rFonts w:ascii="Arial" w:eastAsia="Arial" w:hAnsi="Arial" w:cs="Arial"/>
          <w:color w:val="222222"/>
          <w:sz w:val="22"/>
          <w:szCs w:val="22"/>
        </w:rPr>
        <w:t>Un viaggio ludico in francese per tutti livelli alla scoperta delle lingue, del territorio e del patrimonio francofono.</w:t>
      </w:r>
    </w:p>
    <w:p w:rsidR="007658CB" w:rsidRPr="004E7119" w:rsidRDefault="007658CB" w:rsidP="007658CB">
      <w:pPr>
        <w:shd w:val="clear" w:color="auto" w:fill="FFFFFF"/>
        <w:spacing w:line="261" w:lineRule="auto"/>
        <w:jc w:val="both"/>
        <w:rPr>
          <w:rFonts w:ascii="Arial" w:eastAsia="Arial" w:hAnsi="Arial" w:cs="Arial"/>
          <w:color w:val="222222"/>
          <w:sz w:val="22"/>
          <w:szCs w:val="22"/>
        </w:rPr>
      </w:pPr>
      <w:bookmarkStart w:id="3" w:name="_heading=h.13rkhlvxnxif" w:colFirst="0" w:colLast="0"/>
      <w:bookmarkEnd w:id="3"/>
      <w:r w:rsidRPr="004E7119">
        <w:rPr>
          <w:rFonts w:ascii="Arial" w:eastAsia="Arial" w:hAnsi="Arial" w:cs="Arial"/>
          <w:color w:val="222222"/>
          <w:sz w:val="22"/>
          <w:szCs w:val="22"/>
        </w:rPr>
        <w:t>Attraverso diverse attività (quiz, giochi di velocità, di lessico, indovinelli) accessibili anche a chi ha pochissime conoscenze in francese, si propone un’introduzione alla diversità del mondo francofono: dalla sua storia alla sua ricchezza culturale, dalle prelibatezze gastronomiche alle variazioni linguistiche, dagli artisti più famosi ai paesaggi mozzafiato.</w:t>
      </w:r>
      <w:bookmarkStart w:id="4" w:name="_heading=h.x9jit4502dr" w:colFirst="0" w:colLast="0"/>
      <w:bookmarkEnd w:id="4"/>
      <w:r w:rsidRPr="004E7119">
        <w:rPr>
          <w:rFonts w:ascii="Arial" w:eastAsia="Arial" w:hAnsi="Arial" w:cs="Arial"/>
          <w:color w:val="222222"/>
          <w:sz w:val="22"/>
          <w:szCs w:val="22"/>
        </w:rPr>
        <w:t xml:space="preserve"> </w:t>
      </w:r>
      <w:bookmarkStart w:id="5" w:name="_heading=h.9el9tyiupjuh" w:colFirst="0" w:colLast="0"/>
      <w:bookmarkEnd w:id="5"/>
    </w:p>
    <w:p w:rsidR="007658CB" w:rsidRPr="004E7119" w:rsidRDefault="007658CB" w:rsidP="007658CB">
      <w:pPr>
        <w:shd w:val="clear" w:color="auto" w:fill="FFFFFF"/>
        <w:spacing w:line="261" w:lineRule="auto"/>
        <w:jc w:val="both"/>
        <w:rPr>
          <w:rFonts w:ascii="Roboto" w:eastAsia="Roboto" w:hAnsi="Roboto" w:cs="Roboto"/>
          <w:i/>
          <w:color w:val="5E5E5E"/>
          <w:sz w:val="22"/>
          <w:szCs w:val="22"/>
        </w:rPr>
      </w:pPr>
      <w:r w:rsidRPr="004E7119">
        <w:rPr>
          <w:rFonts w:ascii="Arial" w:eastAsia="Arial" w:hAnsi="Arial" w:cs="Arial"/>
          <w:b/>
          <w:color w:val="222222"/>
          <w:sz w:val="22"/>
          <w:szCs w:val="22"/>
          <w:highlight w:val="white"/>
        </w:rPr>
        <w:t>STAI FERMO UN GIRONE: IL GIOCO SULL’INFERNO DI DANTE</w:t>
      </w:r>
    </w:p>
    <w:p w:rsidR="00810554" w:rsidRDefault="007658CB" w:rsidP="00810554">
      <w:pPr>
        <w:shd w:val="clear" w:color="auto" w:fill="FFFFFF"/>
        <w:spacing w:after="360" w:line="261" w:lineRule="auto"/>
        <w:jc w:val="both"/>
        <w:rPr>
          <w:rFonts w:ascii="Arial" w:eastAsia="Arial" w:hAnsi="Arial" w:cs="Arial"/>
          <w:color w:val="222222"/>
          <w:sz w:val="22"/>
          <w:szCs w:val="22"/>
        </w:rPr>
      </w:pPr>
      <w:bookmarkStart w:id="6" w:name="_heading=h.oxf7bwoefx96" w:colFirst="0" w:colLast="0"/>
      <w:bookmarkEnd w:id="6"/>
      <w:r w:rsidRPr="004E7119">
        <w:rPr>
          <w:rFonts w:ascii="Arial" w:eastAsia="Arial" w:hAnsi="Arial" w:cs="Arial"/>
          <w:color w:val="222222"/>
          <w:sz w:val="22"/>
          <w:szCs w:val="22"/>
        </w:rPr>
        <w:t xml:space="preserve">Stai fermo un girone è un gioco concepito sul modello del tradizionale “gioco dell’oca”, dedicato all’Inferno di Dante Alighieri e alle discipline della ricerca umanistica coinvolte nello studio del Medioevo, sviluppato dal gruppo di ricerca “Coordinate dantesche” delle Università di Milano e di Friburgo (CH) e pubblicato dalla Milano </w:t>
      </w:r>
      <w:proofErr w:type="spellStart"/>
      <w:r w:rsidRPr="004E7119">
        <w:rPr>
          <w:rFonts w:ascii="Arial" w:eastAsia="Arial" w:hAnsi="Arial" w:cs="Arial"/>
          <w:color w:val="222222"/>
          <w:sz w:val="22"/>
          <w:szCs w:val="22"/>
        </w:rPr>
        <w:t>University</w:t>
      </w:r>
      <w:proofErr w:type="spellEnd"/>
      <w:r w:rsidRPr="004E7119">
        <w:rPr>
          <w:rFonts w:ascii="Arial" w:eastAsia="Arial" w:hAnsi="Arial" w:cs="Arial"/>
          <w:color w:val="222222"/>
          <w:sz w:val="22"/>
          <w:szCs w:val="22"/>
        </w:rPr>
        <w:t xml:space="preserve"> Press. Per avanzare e vincere non basta avere presente l’Inferno, ma ci si dovrà anche confrontare con diversi metodi di indagine applicati ai testi letterari, con una panoramica multidisciplinare sull’intera cultura medievale. In occasione di </w:t>
      </w:r>
      <w:proofErr w:type="spellStart"/>
      <w:r w:rsidRPr="004E7119">
        <w:rPr>
          <w:rFonts w:ascii="Arial" w:eastAsia="Arial" w:hAnsi="Arial" w:cs="Arial"/>
          <w:color w:val="222222"/>
          <w:sz w:val="22"/>
          <w:szCs w:val="22"/>
        </w:rPr>
        <w:t>Bright</w:t>
      </w:r>
      <w:proofErr w:type="spellEnd"/>
      <w:r w:rsidRPr="004E7119">
        <w:rPr>
          <w:rFonts w:ascii="Arial" w:eastAsia="Arial" w:hAnsi="Arial" w:cs="Arial"/>
          <w:color w:val="222222"/>
          <w:sz w:val="22"/>
          <w:szCs w:val="22"/>
        </w:rPr>
        <w:t xml:space="preserve">-Night, l’unità di ricerca </w:t>
      </w:r>
      <w:proofErr w:type="spellStart"/>
      <w:r w:rsidRPr="004E7119">
        <w:rPr>
          <w:rFonts w:ascii="Arial" w:eastAsia="Arial" w:hAnsi="Arial" w:cs="Arial"/>
          <w:color w:val="222222"/>
          <w:sz w:val="22"/>
          <w:szCs w:val="22"/>
        </w:rPr>
        <w:t>Unistrasi</w:t>
      </w:r>
      <w:proofErr w:type="spellEnd"/>
      <w:r w:rsidRPr="004E7119">
        <w:rPr>
          <w:rFonts w:ascii="Arial" w:eastAsia="Arial" w:hAnsi="Arial" w:cs="Arial"/>
          <w:color w:val="222222"/>
          <w:sz w:val="22"/>
          <w:szCs w:val="22"/>
        </w:rPr>
        <w:t xml:space="preserve"> del Vocabolario Dantesco elaborerà in esclusiva una delle “sfide” di </w:t>
      </w:r>
      <w:r w:rsidRPr="004E7119">
        <w:rPr>
          <w:rFonts w:ascii="Arial" w:eastAsia="Arial" w:hAnsi="Arial" w:cs="Arial"/>
          <w:color w:val="222222"/>
          <w:sz w:val="22"/>
          <w:szCs w:val="22"/>
        </w:rPr>
        <w:lastRenderedPageBreak/>
        <w:t xml:space="preserve">linguistica contenute all’interno del gioco, dedicata nello specifico alla lessicografia dantesca. </w:t>
      </w:r>
      <w:bookmarkStart w:id="7" w:name="_heading=h.wknob5aq0ttz" w:colFirst="0" w:colLast="0"/>
      <w:bookmarkEnd w:id="7"/>
    </w:p>
    <w:p w:rsidR="00810554" w:rsidRDefault="007658CB" w:rsidP="00810554">
      <w:pPr>
        <w:shd w:val="clear" w:color="auto" w:fill="FFFFFF"/>
        <w:spacing w:after="360" w:line="261" w:lineRule="auto"/>
        <w:jc w:val="both"/>
        <w:rPr>
          <w:rFonts w:ascii="Arial" w:eastAsia="Arial" w:hAnsi="Arial" w:cs="Arial"/>
          <w:color w:val="222222"/>
          <w:sz w:val="22"/>
          <w:szCs w:val="22"/>
        </w:rPr>
      </w:pPr>
      <w:r w:rsidRPr="004E7119">
        <w:rPr>
          <w:rFonts w:ascii="Arial" w:eastAsia="Arial" w:hAnsi="Arial" w:cs="Arial"/>
          <w:b/>
          <w:color w:val="222222"/>
          <w:sz w:val="22"/>
          <w:szCs w:val="22"/>
          <w:highlight w:val="white"/>
        </w:rPr>
        <w:t>MISCHIAMOCI! DIALOGHI TRA DISCIPLINE E CULTURE DELL’UNISTRASI</w:t>
      </w:r>
    </w:p>
    <w:p w:rsidR="007658CB" w:rsidRPr="00810554" w:rsidRDefault="007658CB" w:rsidP="00810554">
      <w:pPr>
        <w:shd w:val="clear" w:color="auto" w:fill="FFFFFF"/>
        <w:spacing w:after="360" w:line="261" w:lineRule="auto"/>
        <w:jc w:val="both"/>
        <w:rPr>
          <w:rFonts w:ascii="Arial" w:eastAsia="Arial" w:hAnsi="Arial" w:cs="Arial"/>
          <w:color w:val="222222"/>
          <w:sz w:val="22"/>
          <w:szCs w:val="22"/>
        </w:rPr>
      </w:pPr>
      <w:r w:rsidRPr="004E7119">
        <w:rPr>
          <w:rFonts w:ascii="Arial" w:eastAsia="Arial" w:hAnsi="Arial" w:cs="Arial"/>
          <w:color w:val="222222"/>
          <w:sz w:val="22"/>
          <w:szCs w:val="22"/>
        </w:rPr>
        <w:t>L’attività consiste in una presentazione delle discipline e delle attività di tre nuovi centri di ricerca dell’Università per Stranieri di Siena: il Centro di Archeologia per le Diversità e le Mobilità preromane – CADMO, il Centro Stranieri e Scuola – STRAS e il Centro di Studi Catalani – CAT.  Tre ambiti molto diversi che dimostrano di avere un forte nucleo in comune: il plurilinguismo, gli studi transculturali e la interdisciplinarietà. I tre centri proporranno attività per grandi e piccoli, come giochi di cultura ed esperimenti linguistici.</w:t>
      </w:r>
      <w:bookmarkStart w:id="8" w:name="_heading=h.80mvde244v2d" w:colFirst="0" w:colLast="0"/>
      <w:bookmarkStart w:id="9" w:name="_heading=h.9r0afihsh302" w:colFirst="0" w:colLast="0"/>
      <w:bookmarkEnd w:id="8"/>
      <w:bookmarkEnd w:id="9"/>
    </w:p>
    <w:p w:rsidR="007658CB" w:rsidRPr="004E7119" w:rsidRDefault="007658CB" w:rsidP="007658CB">
      <w:pPr>
        <w:jc w:val="center"/>
        <w:rPr>
          <w:rFonts w:ascii="Arial" w:eastAsia="Arial" w:hAnsi="Arial" w:cs="Arial"/>
          <w:b/>
          <w:sz w:val="22"/>
          <w:szCs w:val="22"/>
        </w:rPr>
      </w:pPr>
      <w:r w:rsidRPr="004E7119">
        <w:rPr>
          <w:rFonts w:ascii="Arial" w:eastAsia="Arial" w:hAnsi="Arial" w:cs="Arial"/>
          <w:b/>
          <w:sz w:val="22"/>
          <w:szCs w:val="22"/>
        </w:rPr>
        <w:t>I LABORATORI</w:t>
      </w:r>
    </w:p>
    <w:p w:rsidR="007658CB" w:rsidRPr="004E7119" w:rsidRDefault="007658CB" w:rsidP="007658CB">
      <w:pPr>
        <w:rPr>
          <w:rFonts w:ascii="Arial" w:eastAsia="Arial" w:hAnsi="Arial" w:cs="Arial"/>
          <w:sz w:val="22"/>
          <w:szCs w:val="22"/>
        </w:rPr>
      </w:pPr>
    </w:p>
    <w:p w:rsidR="007658CB" w:rsidRPr="004E7119" w:rsidRDefault="007658CB" w:rsidP="007658CB">
      <w:pPr>
        <w:rPr>
          <w:rFonts w:ascii="Arial" w:eastAsia="Arial" w:hAnsi="Arial" w:cs="Arial"/>
          <w:b/>
          <w:sz w:val="22"/>
          <w:szCs w:val="22"/>
        </w:rPr>
      </w:pPr>
      <w:r w:rsidRPr="004E7119">
        <w:rPr>
          <w:rFonts w:ascii="Arial" w:eastAsia="Arial" w:hAnsi="Arial" w:cs="Arial"/>
          <w:b/>
          <w:sz w:val="22"/>
          <w:szCs w:val="22"/>
        </w:rPr>
        <w:t>GENDERN: JA, ABER WIE? QUESTIONI DI GENDER IN GERMANIA TRA LINGUA E CULTURA</w:t>
      </w:r>
    </w:p>
    <w:p w:rsidR="007658CB" w:rsidRPr="004E7119" w:rsidRDefault="007658CB" w:rsidP="007658CB">
      <w:pPr>
        <w:jc w:val="both"/>
        <w:rPr>
          <w:rFonts w:ascii="Arial" w:eastAsia="Arial" w:hAnsi="Arial" w:cs="Arial"/>
          <w:sz w:val="22"/>
          <w:szCs w:val="22"/>
        </w:rPr>
      </w:pPr>
      <w:r w:rsidRPr="004E7119">
        <w:rPr>
          <w:rFonts w:ascii="Arial" w:eastAsia="Arial" w:hAnsi="Arial" w:cs="Arial"/>
          <w:sz w:val="22"/>
          <w:szCs w:val="22"/>
        </w:rPr>
        <w:t xml:space="preserve">In questo laboratorio rifletteremo su alcune questioni di gender e sull’impatto che hanno avuto sulla lingua e la cultura tedesca. </w:t>
      </w:r>
      <w:proofErr w:type="spellStart"/>
      <w:r w:rsidRPr="004E7119">
        <w:rPr>
          <w:rFonts w:ascii="Arial" w:eastAsia="Arial" w:hAnsi="Arial" w:cs="Arial"/>
          <w:sz w:val="22"/>
          <w:szCs w:val="22"/>
        </w:rPr>
        <w:t>Sternchen</w:t>
      </w:r>
      <w:proofErr w:type="spellEnd"/>
      <w:r w:rsidRPr="004E7119">
        <w:rPr>
          <w:rFonts w:ascii="Arial" w:eastAsia="Arial" w:hAnsi="Arial" w:cs="Arial"/>
          <w:sz w:val="22"/>
          <w:szCs w:val="22"/>
        </w:rPr>
        <w:t xml:space="preserve">, </w:t>
      </w:r>
      <w:proofErr w:type="spellStart"/>
      <w:r w:rsidRPr="004E7119">
        <w:rPr>
          <w:rFonts w:ascii="Arial" w:eastAsia="Arial" w:hAnsi="Arial" w:cs="Arial"/>
          <w:sz w:val="22"/>
          <w:szCs w:val="22"/>
        </w:rPr>
        <w:t>Bindestrich</w:t>
      </w:r>
      <w:proofErr w:type="spellEnd"/>
      <w:r w:rsidRPr="004E7119">
        <w:rPr>
          <w:rFonts w:ascii="Arial" w:eastAsia="Arial" w:hAnsi="Arial" w:cs="Arial"/>
          <w:sz w:val="22"/>
          <w:szCs w:val="22"/>
        </w:rPr>
        <w:t xml:space="preserve">, </w:t>
      </w:r>
      <w:proofErr w:type="spellStart"/>
      <w:r w:rsidRPr="004E7119">
        <w:rPr>
          <w:rFonts w:ascii="Arial" w:eastAsia="Arial" w:hAnsi="Arial" w:cs="Arial"/>
          <w:sz w:val="22"/>
          <w:szCs w:val="22"/>
        </w:rPr>
        <w:t>Binnen</w:t>
      </w:r>
      <w:proofErr w:type="spellEnd"/>
      <w:r w:rsidRPr="004E7119">
        <w:rPr>
          <w:rFonts w:ascii="Arial" w:eastAsia="Arial" w:hAnsi="Arial" w:cs="Arial"/>
          <w:sz w:val="22"/>
          <w:szCs w:val="22"/>
        </w:rPr>
        <w:t xml:space="preserve">-I sono solo alcune delle modalità per esprimersi in maniera inclusiva. </w:t>
      </w:r>
    </w:p>
    <w:p w:rsidR="007658CB" w:rsidRPr="004E7119" w:rsidRDefault="007658CB" w:rsidP="007658CB">
      <w:pPr>
        <w:jc w:val="both"/>
        <w:rPr>
          <w:rFonts w:ascii="Arial" w:eastAsia="Arial" w:hAnsi="Arial" w:cs="Arial"/>
          <w:sz w:val="22"/>
          <w:szCs w:val="22"/>
        </w:rPr>
      </w:pPr>
      <w:r w:rsidRPr="004E7119">
        <w:rPr>
          <w:rFonts w:ascii="Arial" w:eastAsia="Arial" w:hAnsi="Arial" w:cs="Arial"/>
          <w:sz w:val="22"/>
          <w:szCs w:val="22"/>
        </w:rPr>
        <w:t>Attraverso attività interattive costruiremo un percorso volto alla sensibilizzazione delle formulazioni rispettose dell’uguaglianza di genere in diversi ambiti della comunicazione, sia orale che scritta, sia pubblica che privata.</w:t>
      </w:r>
    </w:p>
    <w:p w:rsidR="007658CB" w:rsidRPr="004E7119" w:rsidRDefault="007658CB" w:rsidP="007658CB">
      <w:pPr>
        <w:jc w:val="both"/>
        <w:rPr>
          <w:rFonts w:ascii="Arial" w:eastAsia="Arial" w:hAnsi="Arial" w:cs="Arial"/>
          <w:color w:val="222222"/>
          <w:sz w:val="22"/>
          <w:szCs w:val="22"/>
          <w:highlight w:val="white"/>
        </w:rPr>
      </w:pPr>
      <w:r w:rsidRPr="004E7119">
        <w:rPr>
          <w:rFonts w:ascii="Arial" w:eastAsia="Arial" w:hAnsi="Arial" w:cs="Arial"/>
          <w:b/>
          <w:color w:val="222222"/>
          <w:sz w:val="22"/>
          <w:szCs w:val="22"/>
          <w:highlight w:val="white"/>
        </w:rPr>
        <w:t>SOSTENIBILITÀ E TRADIZIONE IN GIAPPONE: USI E NARRAZIONI</w:t>
      </w:r>
    </w:p>
    <w:p w:rsidR="007658CB" w:rsidRPr="004E7119" w:rsidRDefault="007658CB" w:rsidP="007658CB">
      <w:pPr>
        <w:jc w:val="both"/>
        <w:rPr>
          <w:rFonts w:ascii="Arial" w:eastAsia="Arial" w:hAnsi="Arial" w:cs="Arial"/>
          <w:sz w:val="22"/>
          <w:szCs w:val="22"/>
        </w:rPr>
      </w:pPr>
      <w:r w:rsidRPr="004E7119">
        <w:rPr>
          <w:rFonts w:ascii="Arial" w:eastAsia="Arial" w:hAnsi="Arial" w:cs="Arial"/>
          <w:sz w:val="22"/>
          <w:szCs w:val="22"/>
        </w:rPr>
        <w:t xml:space="preserve">La tradizione giapponese conserva la memoria di usi, abitudini e narrazioni di un passato in cui l’impatto dell’uomo sull’ambiente era molto meno drammatico di quello che la modernità tecnologica ha prodotto, e l’armonia con il territorio e le stagioni veniva salvaguardata come bene supremo. </w:t>
      </w:r>
    </w:p>
    <w:p w:rsidR="007658CB" w:rsidRPr="004E7119" w:rsidRDefault="007658CB" w:rsidP="007658CB">
      <w:pPr>
        <w:jc w:val="both"/>
        <w:rPr>
          <w:rFonts w:ascii="Roboto" w:eastAsia="Roboto" w:hAnsi="Roboto" w:cs="Roboto"/>
          <w:color w:val="5E5E5E"/>
          <w:sz w:val="22"/>
          <w:szCs w:val="22"/>
          <w:highlight w:val="white"/>
        </w:rPr>
      </w:pPr>
      <w:r w:rsidRPr="004E7119">
        <w:rPr>
          <w:rFonts w:ascii="Arial" w:eastAsia="Arial" w:hAnsi="Arial" w:cs="Arial"/>
          <w:sz w:val="22"/>
          <w:szCs w:val="22"/>
        </w:rPr>
        <w:t xml:space="preserve">La cattedra di Lingua e letteratura del Giappone vuole offrire ai visitatori anche più giovani la possibilità di avvicinarsi ad alcuni di questi aspetti della cultura giapponese. Si faranno dimostrazioni sull’uso del </w:t>
      </w:r>
      <w:proofErr w:type="spellStart"/>
      <w:r w:rsidRPr="004E7119">
        <w:rPr>
          <w:rFonts w:ascii="Arial" w:eastAsia="Arial" w:hAnsi="Arial" w:cs="Arial"/>
          <w:sz w:val="22"/>
          <w:szCs w:val="22"/>
        </w:rPr>
        <w:t>furoshiki</w:t>
      </w:r>
      <w:proofErr w:type="spellEnd"/>
      <w:r w:rsidRPr="004E7119">
        <w:rPr>
          <w:rFonts w:ascii="Arial" w:eastAsia="Arial" w:hAnsi="Arial" w:cs="Arial"/>
          <w:sz w:val="22"/>
          <w:szCs w:val="22"/>
        </w:rPr>
        <w:t xml:space="preserve"> come forma di packaging riciclabile, si insegnerà l’origami della farfalla per parlare, giocando, delle politiche sugli insetticidi e si farà un </w:t>
      </w:r>
      <w:proofErr w:type="spellStart"/>
      <w:r w:rsidRPr="004E7119">
        <w:rPr>
          <w:rFonts w:ascii="Arial" w:eastAsia="Arial" w:hAnsi="Arial" w:cs="Arial"/>
          <w:sz w:val="22"/>
          <w:szCs w:val="22"/>
        </w:rPr>
        <w:t>kamishibai</w:t>
      </w:r>
      <w:proofErr w:type="spellEnd"/>
      <w:r w:rsidRPr="004E7119">
        <w:rPr>
          <w:rFonts w:ascii="Arial" w:eastAsia="Arial" w:hAnsi="Arial" w:cs="Arial"/>
          <w:sz w:val="22"/>
          <w:szCs w:val="22"/>
        </w:rPr>
        <w:t xml:space="preserve">, tratto dalla favola di </w:t>
      </w:r>
      <w:proofErr w:type="spellStart"/>
      <w:r w:rsidRPr="004E7119">
        <w:rPr>
          <w:rFonts w:ascii="Arial" w:eastAsia="Arial" w:hAnsi="Arial" w:cs="Arial"/>
          <w:sz w:val="22"/>
          <w:szCs w:val="22"/>
        </w:rPr>
        <w:t>Niimi</w:t>
      </w:r>
      <w:proofErr w:type="spellEnd"/>
      <w:r w:rsidRPr="004E7119">
        <w:rPr>
          <w:rFonts w:ascii="Arial" w:eastAsia="Arial" w:hAnsi="Arial" w:cs="Arial"/>
          <w:sz w:val="22"/>
          <w:szCs w:val="22"/>
        </w:rPr>
        <w:t xml:space="preserve"> </w:t>
      </w:r>
      <w:proofErr w:type="spellStart"/>
      <w:r w:rsidRPr="004E7119">
        <w:rPr>
          <w:rFonts w:ascii="Arial" w:eastAsia="Arial" w:hAnsi="Arial" w:cs="Arial"/>
          <w:sz w:val="22"/>
          <w:szCs w:val="22"/>
        </w:rPr>
        <w:t>Nankichi</w:t>
      </w:r>
      <w:proofErr w:type="spellEnd"/>
      <w:r w:rsidRPr="004E7119">
        <w:rPr>
          <w:rFonts w:ascii="Arial" w:eastAsia="Arial" w:hAnsi="Arial" w:cs="Arial"/>
          <w:sz w:val="22"/>
          <w:szCs w:val="22"/>
        </w:rPr>
        <w:t xml:space="preserve"> (1913-1943) dal titolo “Piede di contadino, piede di bonzo”, per raccontare la percezione dello spreco alimentare nel mondo agricolo premoderno.</w:t>
      </w:r>
    </w:p>
    <w:p w:rsidR="007658CB" w:rsidRPr="004E7119" w:rsidRDefault="007658CB" w:rsidP="007658CB">
      <w:pPr>
        <w:jc w:val="both"/>
        <w:rPr>
          <w:rFonts w:ascii="Arial" w:eastAsia="Arial" w:hAnsi="Arial" w:cs="Arial"/>
          <w:b/>
          <w:sz w:val="22"/>
          <w:szCs w:val="22"/>
        </w:rPr>
      </w:pPr>
      <w:r w:rsidRPr="004E7119">
        <w:rPr>
          <w:rFonts w:ascii="Arial" w:eastAsia="Arial" w:hAnsi="Arial" w:cs="Arial"/>
          <w:b/>
          <w:sz w:val="22"/>
          <w:szCs w:val="22"/>
        </w:rPr>
        <w:t>INAUGURANDO IL 580° ANNIVERSARIO DELLA NASCITA DELLA SCRITTURA COREANA HANGUL</w:t>
      </w:r>
    </w:p>
    <w:p w:rsidR="007658CB" w:rsidRPr="004E7119" w:rsidRDefault="007658CB" w:rsidP="007658CB">
      <w:pPr>
        <w:shd w:val="clear" w:color="auto" w:fill="FFFFFF"/>
        <w:jc w:val="both"/>
        <w:rPr>
          <w:rFonts w:ascii="Arial" w:eastAsia="Arial" w:hAnsi="Arial" w:cs="Arial"/>
          <w:color w:val="222222"/>
          <w:sz w:val="22"/>
          <w:szCs w:val="22"/>
          <w:highlight w:val="white"/>
        </w:rPr>
      </w:pPr>
      <w:r w:rsidRPr="004E7119">
        <w:rPr>
          <w:rFonts w:ascii="Arial" w:eastAsia="Arial" w:hAnsi="Arial" w:cs="Arial"/>
          <w:color w:val="222222"/>
          <w:sz w:val="22"/>
          <w:szCs w:val="22"/>
          <w:highlight w:val="white"/>
        </w:rPr>
        <w:t>Il 9 ottobre 2023 ricorre il 580° anniversario della nascita della scrittura coreana</w:t>
      </w:r>
      <w:r w:rsidRPr="004E7119">
        <w:rPr>
          <w:rFonts w:ascii="Arial" w:eastAsia="Arial" w:hAnsi="Arial" w:cs="Arial"/>
          <w:i/>
          <w:color w:val="222222"/>
          <w:sz w:val="22"/>
          <w:szCs w:val="22"/>
          <w:highlight w:val="white"/>
        </w:rPr>
        <w:t xml:space="preserve"> </w:t>
      </w:r>
      <w:proofErr w:type="spellStart"/>
      <w:r w:rsidRPr="004E7119">
        <w:rPr>
          <w:rFonts w:ascii="Arial" w:eastAsia="Arial" w:hAnsi="Arial" w:cs="Arial"/>
          <w:i/>
          <w:color w:val="222222"/>
          <w:sz w:val="22"/>
          <w:szCs w:val="22"/>
          <w:highlight w:val="white"/>
        </w:rPr>
        <w:t>hangŭl</w:t>
      </w:r>
      <w:proofErr w:type="spellEnd"/>
      <w:r w:rsidRPr="004E7119">
        <w:rPr>
          <w:rFonts w:ascii="Arial" w:eastAsia="Arial" w:hAnsi="Arial" w:cs="Arial"/>
          <w:color w:val="222222"/>
          <w:sz w:val="22"/>
          <w:szCs w:val="22"/>
          <w:highlight w:val="white"/>
        </w:rPr>
        <w:t xml:space="preserve">, alfabeto autoctono ideato nel 1443 dal re </w:t>
      </w:r>
      <w:proofErr w:type="spellStart"/>
      <w:r w:rsidRPr="004E7119">
        <w:rPr>
          <w:rFonts w:ascii="Arial" w:eastAsia="Arial" w:hAnsi="Arial" w:cs="Arial"/>
          <w:color w:val="222222"/>
          <w:sz w:val="22"/>
          <w:szCs w:val="22"/>
          <w:highlight w:val="white"/>
        </w:rPr>
        <w:t>Sejong</w:t>
      </w:r>
      <w:proofErr w:type="spellEnd"/>
      <w:r w:rsidRPr="004E7119">
        <w:rPr>
          <w:rFonts w:ascii="Arial" w:eastAsia="Arial" w:hAnsi="Arial" w:cs="Arial"/>
          <w:color w:val="222222"/>
          <w:sz w:val="22"/>
          <w:szCs w:val="22"/>
          <w:highlight w:val="white"/>
        </w:rPr>
        <w:t xml:space="preserve"> il Grande (1397-1450) </w:t>
      </w:r>
      <w:r w:rsidRPr="004E7119">
        <w:rPr>
          <w:rFonts w:ascii="Arial" w:eastAsia="Arial" w:hAnsi="Arial" w:cs="Arial"/>
          <w:color w:val="222222"/>
          <w:sz w:val="22"/>
          <w:szCs w:val="22"/>
          <w:highlight w:val="white"/>
        </w:rPr>
        <w:lastRenderedPageBreak/>
        <w:t xml:space="preserve">insieme al gruppo di studiosi linguisti dell’Istituto di ricerca reale </w:t>
      </w:r>
      <w:proofErr w:type="spellStart"/>
      <w:r w:rsidRPr="004E7119">
        <w:rPr>
          <w:rFonts w:ascii="Arial" w:eastAsia="Arial" w:hAnsi="Arial" w:cs="Arial"/>
          <w:i/>
          <w:color w:val="222222"/>
          <w:sz w:val="22"/>
          <w:szCs w:val="22"/>
          <w:highlight w:val="white"/>
        </w:rPr>
        <w:t>Jiphyeonjeon</w:t>
      </w:r>
      <w:proofErr w:type="spellEnd"/>
      <w:r w:rsidRPr="004E7119">
        <w:rPr>
          <w:rFonts w:ascii="Arial" w:eastAsia="Arial" w:hAnsi="Arial" w:cs="Arial"/>
          <w:color w:val="222222"/>
          <w:sz w:val="22"/>
          <w:szCs w:val="22"/>
          <w:highlight w:val="white"/>
        </w:rPr>
        <w:t xml:space="preserve">, con lo scopo di promuovere la letteratura tra i poveri e aiutarne l’educazione. </w:t>
      </w:r>
    </w:p>
    <w:p w:rsidR="007658CB" w:rsidRPr="004E7119" w:rsidRDefault="007658CB" w:rsidP="007658CB">
      <w:pPr>
        <w:shd w:val="clear" w:color="auto" w:fill="FFFFFF"/>
        <w:jc w:val="both"/>
        <w:rPr>
          <w:rFonts w:ascii="Arial" w:eastAsia="Arial" w:hAnsi="Arial" w:cs="Arial"/>
          <w:color w:val="222222"/>
          <w:sz w:val="22"/>
          <w:szCs w:val="22"/>
          <w:highlight w:val="white"/>
        </w:rPr>
      </w:pPr>
      <w:sdt>
        <w:sdtPr>
          <w:rPr>
            <w:sz w:val="22"/>
            <w:szCs w:val="22"/>
          </w:rPr>
          <w:tag w:val="goog_rdk_0"/>
          <w:id w:val="-1907674673"/>
        </w:sdtPr>
        <w:sdtContent>
          <w:r w:rsidRPr="004E7119">
            <w:rPr>
              <w:rFonts w:ascii="Arial Unicode MS" w:hAnsi="Arial Unicode MS"/>
              <w:color w:val="222222"/>
              <w:sz w:val="22"/>
              <w:szCs w:val="22"/>
              <w:highlight w:val="white"/>
            </w:rPr>
            <w:t xml:space="preserve">In occasione dell’evento </w:t>
          </w:r>
          <w:proofErr w:type="spellStart"/>
          <w:r w:rsidRPr="004E7119">
            <w:rPr>
              <w:rFonts w:ascii="Arial Unicode MS" w:hAnsi="Arial Unicode MS"/>
              <w:color w:val="222222"/>
              <w:sz w:val="22"/>
              <w:szCs w:val="22"/>
              <w:highlight w:val="white"/>
            </w:rPr>
            <w:t>Bright</w:t>
          </w:r>
          <w:proofErr w:type="spellEnd"/>
          <w:r w:rsidRPr="004E7119">
            <w:rPr>
              <w:rFonts w:ascii="Arial Unicode MS" w:hAnsi="Arial Unicode MS"/>
              <w:color w:val="222222"/>
              <w:sz w:val="22"/>
              <w:szCs w:val="22"/>
              <w:highlight w:val="white"/>
            </w:rPr>
            <w:t>-Night 2023 sarà celebrato il “</w:t>
          </w:r>
          <w:proofErr w:type="spellStart"/>
          <w:r w:rsidRPr="004E7119">
            <w:rPr>
              <w:rFonts w:ascii="Arial Unicode MS" w:hAnsi="Arial Unicode MS"/>
              <w:color w:val="222222"/>
              <w:sz w:val="22"/>
              <w:szCs w:val="22"/>
              <w:highlight w:val="white"/>
            </w:rPr>
            <w:t>Korean</w:t>
          </w:r>
          <w:proofErr w:type="spellEnd"/>
          <w:r w:rsidRPr="004E7119">
            <w:rPr>
              <w:rFonts w:ascii="Arial Unicode MS" w:hAnsi="Arial Unicode MS"/>
              <w:color w:val="222222"/>
              <w:sz w:val="22"/>
              <w:szCs w:val="22"/>
              <w:highlight w:val="white"/>
            </w:rPr>
            <w:t xml:space="preserve"> </w:t>
          </w:r>
          <w:proofErr w:type="spellStart"/>
          <w:r w:rsidRPr="004E7119">
            <w:rPr>
              <w:rFonts w:ascii="Arial Unicode MS" w:hAnsi="Arial Unicode MS"/>
              <w:color w:val="222222"/>
              <w:sz w:val="22"/>
              <w:szCs w:val="22"/>
              <w:highlight w:val="white"/>
            </w:rPr>
            <w:t>Alphabet</w:t>
          </w:r>
          <w:proofErr w:type="spellEnd"/>
          <w:r w:rsidRPr="004E7119">
            <w:rPr>
              <w:rFonts w:ascii="Arial Unicode MS" w:hAnsi="Arial Unicode MS"/>
              <w:color w:val="222222"/>
              <w:sz w:val="22"/>
              <w:szCs w:val="22"/>
              <w:highlight w:val="white"/>
            </w:rPr>
            <w:t xml:space="preserve"> Holiday” con attività significative e coinvolgenti: laboratorio di calligrafia/scrittura coreana, laboratorio di disegno con pennarello calligrafico coreano, laboratorio fotografico, giochi, quiz e contest.  </w:t>
          </w:r>
          <w:r w:rsidRPr="004E7119">
            <w:rPr>
              <w:rFonts w:ascii="Arial Unicode MS" w:hAnsi="Arial Unicode MS"/>
              <w:color w:val="222222"/>
              <w:sz w:val="22"/>
              <w:szCs w:val="22"/>
              <w:highlight w:val="white"/>
            </w:rPr>
            <w:br/>
          </w:r>
        </w:sdtContent>
      </w:sdt>
    </w:p>
    <w:p w:rsidR="007658CB" w:rsidRPr="004E7119" w:rsidRDefault="007658CB" w:rsidP="007658CB">
      <w:pPr>
        <w:shd w:val="clear" w:color="auto" w:fill="FFFFFF"/>
        <w:jc w:val="both"/>
        <w:rPr>
          <w:rFonts w:ascii="Arial" w:eastAsia="Arial" w:hAnsi="Arial" w:cs="Arial"/>
          <w:sz w:val="22"/>
          <w:szCs w:val="22"/>
        </w:rPr>
      </w:pPr>
    </w:p>
    <w:p w:rsidR="007658CB" w:rsidRPr="004E7119" w:rsidRDefault="004E7119" w:rsidP="004E7119">
      <w:pPr>
        <w:shd w:val="clear" w:color="auto" w:fill="FFFFFF"/>
        <w:jc w:val="center"/>
        <w:rPr>
          <w:rFonts w:ascii="Arial" w:eastAsia="Arial" w:hAnsi="Arial" w:cs="Arial"/>
          <w:b/>
          <w:color w:val="222222"/>
          <w:sz w:val="22"/>
          <w:szCs w:val="22"/>
        </w:rPr>
      </w:pPr>
      <w:r>
        <w:rPr>
          <w:rFonts w:ascii="Arial" w:eastAsia="Arial" w:hAnsi="Arial" w:cs="Arial"/>
          <w:b/>
          <w:color w:val="222222"/>
          <w:sz w:val="22"/>
          <w:szCs w:val="22"/>
        </w:rPr>
        <w:t>LA DIMOSTRAZIONE</w:t>
      </w:r>
    </w:p>
    <w:p w:rsidR="007658CB" w:rsidRPr="004E7119" w:rsidRDefault="007658CB" w:rsidP="007658CB">
      <w:pPr>
        <w:jc w:val="both"/>
        <w:rPr>
          <w:rFonts w:ascii="Arial" w:eastAsia="Arial" w:hAnsi="Arial" w:cs="Arial"/>
          <w:color w:val="222222"/>
          <w:sz w:val="22"/>
          <w:szCs w:val="22"/>
          <w:highlight w:val="white"/>
        </w:rPr>
      </w:pPr>
    </w:p>
    <w:p w:rsidR="007658CB" w:rsidRPr="004E7119" w:rsidRDefault="007658CB" w:rsidP="007658CB">
      <w:pPr>
        <w:shd w:val="clear" w:color="auto" w:fill="FFFFFF"/>
        <w:jc w:val="both"/>
        <w:rPr>
          <w:rFonts w:ascii="Arial" w:eastAsia="Arial" w:hAnsi="Arial" w:cs="Arial"/>
          <w:color w:val="222222"/>
          <w:sz w:val="22"/>
          <w:szCs w:val="22"/>
          <w:highlight w:val="white"/>
        </w:rPr>
      </w:pPr>
      <w:r w:rsidRPr="004E7119">
        <w:rPr>
          <w:rFonts w:ascii="Arial" w:eastAsia="Arial" w:hAnsi="Arial" w:cs="Arial"/>
          <w:b/>
          <w:smallCaps/>
          <w:color w:val="222222"/>
          <w:sz w:val="22"/>
          <w:szCs w:val="22"/>
          <w:highlight w:val="white"/>
        </w:rPr>
        <w:t>DIDATTICA DIGITALE: COME VALUTARE LE PROPRIE COMPETENZE COME DOCENTI DI LINGUA</w:t>
      </w:r>
    </w:p>
    <w:p w:rsidR="007658CB" w:rsidRPr="004E7119" w:rsidRDefault="007658CB" w:rsidP="007658CB">
      <w:pPr>
        <w:shd w:val="clear" w:color="auto" w:fill="FFFFFF"/>
        <w:jc w:val="both"/>
        <w:rPr>
          <w:rFonts w:ascii="Arial" w:eastAsia="Arial" w:hAnsi="Arial" w:cs="Arial"/>
          <w:color w:val="222222"/>
          <w:sz w:val="22"/>
          <w:szCs w:val="22"/>
          <w:highlight w:val="white"/>
        </w:rPr>
      </w:pPr>
      <w:r w:rsidRPr="004E7119">
        <w:rPr>
          <w:rFonts w:ascii="Arial" w:eastAsia="Arial" w:hAnsi="Arial" w:cs="Arial"/>
          <w:color w:val="222222"/>
          <w:sz w:val="22"/>
          <w:szCs w:val="22"/>
          <w:highlight w:val="white"/>
        </w:rPr>
        <w:t>Il Centro DITALS dell’Università per Stranieri di Siena si dedica dal 2005 alla formazione dei docenti di lingua italiana. Con questa dimostrazione si rivolge a tutti i docenti di lingue e aspiranti tali per offrire una panoramica di alcuni strumenti utili esistenti in rete:</w:t>
      </w:r>
    </w:p>
    <w:p w:rsidR="007658CB" w:rsidRPr="004E7119" w:rsidRDefault="007658CB" w:rsidP="007658C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9" w:lineRule="auto"/>
        <w:rPr>
          <w:sz w:val="22"/>
          <w:szCs w:val="22"/>
          <w:highlight w:val="white"/>
        </w:rPr>
      </w:pPr>
      <w:r w:rsidRPr="004E7119">
        <w:rPr>
          <w:rFonts w:ascii="Arial" w:eastAsia="Arial" w:hAnsi="Arial" w:cs="Arial"/>
          <w:color w:val="222222"/>
          <w:sz w:val="22"/>
          <w:szCs w:val="22"/>
          <w:highlight w:val="white"/>
        </w:rPr>
        <w:t>una griglia per l’autovalutazione delle competenze didattiche</w:t>
      </w:r>
    </w:p>
    <w:p w:rsidR="007658CB" w:rsidRPr="004E7119" w:rsidRDefault="007658CB" w:rsidP="007658C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9" w:lineRule="auto"/>
        <w:rPr>
          <w:sz w:val="22"/>
          <w:szCs w:val="22"/>
          <w:highlight w:val="white"/>
        </w:rPr>
      </w:pPr>
      <w:r w:rsidRPr="004E7119">
        <w:rPr>
          <w:rFonts w:ascii="Arial" w:eastAsia="Arial" w:hAnsi="Arial" w:cs="Arial"/>
          <w:color w:val="222222"/>
          <w:sz w:val="22"/>
          <w:szCs w:val="22"/>
          <w:highlight w:val="white"/>
        </w:rPr>
        <w:t>un sito contenente delle interviste a personaggi italiani famosi, con attività di comprensione per gli studenti</w:t>
      </w:r>
    </w:p>
    <w:p w:rsidR="007658CB" w:rsidRPr="004E7119" w:rsidRDefault="007658CB" w:rsidP="007658C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9" w:lineRule="auto"/>
        <w:rPr>
          <w:sz w:val="22"/>
          <w:szCs w:val="22"/>
          <w:highlight w:val="white"/>
        </w:rPr>
      </w:pPr>
      <w:r w:rsidRPr="004E7119">
        <w:rPr>
          <w:rFonts w:ascii="Arial" w:eastAsia="Arial" w:hAnsi="Arial" w:cs="Arial"/>
          <w:color w:val="222222"/>
          <w:sz w:val="22"/>
          <w:szCs w:val="22"/>
          <w:highlight w:val="white"/>
        </w:rPr>
        <w:t xml:space="preserve">alcuni </w:t>
      </w:r>
      <w:proofErr w:type="spellStart"/>
      <w:r w:rsidRPr="004E7119">
        <w:rPr>
          <w:rFonts w:ascii="Arial" w:eastAsia="Arial" w:hAnsi="Arial" w:cs="Arial"/>
          <w:color w:val="222222"/>
          <w:sz w:val="22"/>
          <w:szCs w:val="22"/>
          <w:highlight w:val="white"/>
        </w:rPr>
        <w:t>learning</w:t>
      </w:r>
      <w:proofErr w:type="spellEnd"/>
      <w:r w:rsidRPr="004E7119">
        <w:rPr>
          <w:rFonts w:ascii="Arial" w:eastAsia="Arial" w:hAnsi="Arial" w:cs="Arial"/>
          <w:color w:val="222222"/>
          <w:sz w:val="22"/>
          <w:szCs w:val="22"/>
          <w:highlight w:val="white"/>
        </w:rPr>
        <w:t xml:space="preserve"> </w:t>
      </w:r>
      <w:proofErr w:type="spellStart"/>
      <w:r w:rsidRPr="004E7119">
        <w:rPr>
          <w:rFonts w:ascii="Arial" w:eastAsia="Arial" w:hAnsi="Arial" w:cs="Arial"/>
          <w:color w:val="222222"/>
          <w:sz w:val="22"/>
          <w:szCs w:val="22"/>
          <w:highlight w:val="white"/>
        </w:rPr>
        <w:t>tools</w:t>
      </w:r>
      <w:proofErr w:type="spellEnd"/>
      <w:r w:rsidRPr="004E7119">
        <w:rPr>
          <w:rFonts w:ascii="Arial" w:eastAsia="Arial" w:hAnsi="Arial" w:cs="Arial"/>
          <w:color w:val="222222"/>
          <w:sz w:val="22"/>
          <w:szCs w:val="22"/>
          <w:highlight w:val="white"/>
        </w:rPr>
        <w:t xml:space="preserve"> che il docente e gli studenti possono usare a scopo di insegnamento/apprendimento linguistico.</w:t>
      </w:r>
    </w:p>
    <w:p w:rsidR="007658CB" w:rsidRPr="004E7119" w:rsidRDefault="007658CB" w:rsidP="007658CB">
      <w:pPr>
        <w:shd w:val="clear" w:color="auto" w:fill="FFFFFF"/>
        <w:jc w:val="both"/>
        <w:rPr>
          <w:rFonts w:ascii="Roboto" w:eastAsia="Roboto" w:hAnsi="Roboto" w:cs="Roboto"/>
          <w:color w:val="5E5E5E"/>
          <w:sz w:val="22"/>
          <w:szCs w:val="22"/>
          <w:highlight w:val="white"/>
        </w:rPr>
      </w:pPr>
      <w:r w:rsidRPr="004E7119">
        <w:rPr>
          <w:rFonts w:ascii="Arial" w:eastAsia="Arial" w:hAnsi="Arial" w:cs="Arial"/>
          <w:color w:val="222222"/>
          <w:sz w:val="22"/>
          <w:szCs w:val="22"/>
          <w:highlight w:val="white"/>
        </w:rPr>
        <w:t>I visitatori saranno guidati nell’utilizzo di questi tre percorsi online, entrando materialmente in rete e imparando a navigare in maniera autonoma.</w:t>
      </w:r>
    </w:p>
    <w:p w:rsidR="004E7119" w:rsidRDefault="004E7119" w:rsidP="007658CB">
      <w:pPr>
        <w:shd w:val="clear" w:color="auto" w:fill="FFFFFF"/>
        <w:jc w:val="center"/>
        <w:rPr>
          <w:rFonts w:ascii="Arial" w:eastAsia="Arial" w:hAnsi="Arial" w:cs="Arial"/>
          <w:b/>
          <w:color w:val="222222"/>
          <w:sz w:val="22"/>
          <w:szCs w:val="22"/>
        </w:rPr>
      </w:pPr>
    </w:p>
    <w:p w:rsidR="004E7119" w:rsidRDefault="004E7119" w:rsidP="007658CB">
      <w:pPr>
        <w:shd w:val="clear" w:color="auto" w:fill="FFFFFF"/>
        <w:jc w:val="center"/>
        <w:rPr>
          <w:rFonts w:ascii="Arial" w:eastAsia="Arial" w:hAnsi="Arial" w:cs="Arial"/>
          <w:b/>
          <w:color w:val="222222"/>
          <w:sz w:val="22"/>
          <w:szCs w:val="22"/>
        </w:rPr>
      </w:pPr>
    </w:p>
    <w:p w:rsidR="007658CB" w:rsidRPr="004E7119" w:rsidRDefault="007658CB" w:rsidP="007658CB">
      <w:pPr>
        <w:shd w:val="clear" w:color="auto" w:fill="FFFFFF"/>
        <w:jc w:val="center"/>
        <w:rPr>
          <w:rFonts w:ascii="Arial" w:eastAsia="Arial" w:hAnsi="Arial" w:cs="Arial"/>
          <w:color w:val="222222"/>
          <w:sz w:val="22"/>
          <w:szCs w:val="22"/>
          <w:highlight w:val="white"/>
        </w:rPr>
      </w:pPr>
      <w:r w:rsidRPr="004E7119">
        <w:rPr>
          <w:rFonts w:ascii="Arial" w:eastAsia="Arial" w:hAnsi="Arial" w:cs="Arial"/>
          <w:b/>
          <w:color w:val="222222"/>
          <w:sz w:val="22"/>
          <w:szCs w:val="22"/>
        </w:rPr>
        <w:t>LO SPETTACOLO</w:t>
      </w:r>
    </w:p>
    <w:p w:rsidR="007658CB" w:rsidRPr="004E7119" w:rsidRDefault="007658CB" w:rsidP="007658CB">
      <w:pPr>
        <w:shd w:val="clear" w:color="auto" w:fill="FFFFFF"/>
        <w:jc w:val="both"/>
        <w:rPr>
          <w:rFonts w:ascii="Arial" w:eastAsia="Arial" w:hAnsi="Arial" w:cs="Arial"/>
          <w:color w:val="222222"/>
          <w:sz w:val="22"/>
          <w:szCs w:val="22"/>
          <w:highlight w:val="white"/>
        </w:rPr>
      </w:pPr>
    </w:p>
    <w:p w:rsidR="007658CB" w:rsidRPr="004E7119" w:rsidRDefault="007658CB" w:rsidP="007658CB">
      <w:pPr>
        <w:shd w:val="clear" w:color="auto" w:fill="FFFFFF"/>
        <w:jc w:val="both"/>
        <w:rPr>
          <w:rFonts w:ascii="Arial" w:eastAsia="Arial" w:hAnsi="Arial" w:cs="Arial"/>
          <w:b/>
          <w:color w:val="222222"/>
          <w:sz w:val="22"/>
          <w:szCs w:val="22"/>
          <w:highlight w:val="white"/>
        </w:rPr>
      </w:pPr>
      <w:r w:rsidRPr="004E7119">
        <w:rPr>
          <w:rFonts w:ascii="Arial" w:eastAsia="Arial" w:hAnsi="Arial" w:cs="Arial"/>
          <w:b/>
          <w:color w:val="222222"/>
          <w:sz w:val="22"/>
          <w:szCs w:val="22"/>
          <w:highlight w:val="white"/>
        </w:rPr>
        <w:t>LE STORIE DELLE DONNE E I TRAUMI DELLE MIGRAZIONI. UNA PERFORMANCE CORALE SULLE SCRITTRICI DONATELLA DI PIETRANTONIO E IGIABA SCEGO</w:t>
      </w:r>
    </w:p>
    <w:p w:rsidR="007658CB" w:rsidRPr="004E7119" w:rsidRDefault="007658CB" w:rsidP="007658CB">
      <w:pPr>
        <w:shd w:val="clear" w:color="auto" w:fill="FFFFFF"/>
        <w:jc w:val="both"/>
        <w:rPr>
          <w:rFonts w:ascii="Arial" w:eastAsia="Arial" w:hAnsi="Arial" w:cs="Arial"/>
          <w:color w:val="222222"/>
          <w:sz w:val="22"/>
          <w:szCs w:val="22"/>
          <w:highlight w:val="white"/>
        </w:rPr>
      </w:pPr>
      <w:r w:rsidRPr="004E7119">
        <w:rPr>
          <w:rFonts w:ascii="Arial" w:eastAsia="Arial" w:hAnsi="Arial" w:cs="Arial"/>
          <w:color w:val="222222"/>
          <w:sz w:val="22"/>
          <w:szCs w:val="22"/>
          <w:highlight w:val="white"/>
        </w:rPr>
        <w:t xml:space="preserve">Reading collettivo a cura di Alberica Bazzoni e Tiziana de </w:t>
      </w:r>
      <w:proofErr w:type="spellStart"/>
      <w:r w:rsidRPr="004E7119">
        <w:rPr>
          <w:rFonts w:ascii="Arial" w:eastAsia="Arial" w:hAnsi="Arial" w:cs="Arial"/>
          <w:color w:val="222222"/>
          <w:sz w:val="22"/>
          <w:szCs w:val="22"/>
          <w:highlight w:val="white"/>
        </w:rPr>
        <w:t>Rogatis</w:t>
      </w:r>
      <w:proofErr w:type="spellEnd"/>
      <w:r w:rsidRPr="004E7119">
        <w:rPr>
          <w:rFonts w:ascii="Arial" w:eastAsia="Arial" w:hAnsi="Arial" w:cs="Arial"/>
          <w:color w:val="222222"/>
          <w:sz w:val="22"/>
          <w:szCs w:val="22"/>
          <w:highlight w:val="white"/>
        </w:rPr>
        <w:t xml:space="preserve"> su storie di donne e traumi delle migrazioni attraverso le voci delle scrittrici Donatella Di Pierantonio e </w:t>
      </w:r>
      <w:proofErr w:type="spellStart"/>
      <w:r w:rsidRPr="004E7119">
        <w:rPr>
          <w:rFonts w:ascii="Arial" w:eastAsia="Arial" w:hAnsi="Arial" w:cs="Arial"/>
          <w:color w:val="222222"/>
          <w:sz w:val="22"/>
          <w:szCs w:val="22"/>
          <w:highlight w:val="white"/>
        </w:rPr>
        <w:t>Igiaba</w:t>
      </w:r>
      <w:proofErr w:type="spellEnd"/>
      <w:r w:rsidRPr="004E7119">
        <w:rPr>
          <w:rFonts w:ascii="Arial" w:eastAsia="Arial" w:hAnsi="Arial" w:cs="Arial"/>
          <w:color w:val="222222"/>
          <w:sz w:val="22"/>
          <w:szCs w:val="22"/>
          <w:highlight w:val="white"/>
        </w:rPr>
        <w:t xml:space="preserve"> </w:t>
      </w:r>
      <w:proofErr w:type="spellStart"/>
      <w:r w:rsidRPr="004E7119">
        <w:rPr>
          <w:rFonts w:ascii="Arial" w:eastAsia="Arial" w:hAnsi="Arial" w:cs="Arial"/>
          <w:color w:val="222222"/>
          <w:sz w:val="22"/>
          <w:szCs w:val="22"/>
          <w:highlight w:val="white"/>
        </w:rPr>
        <w:t>Scego</w:t>
      </w:r>
      <w:proofErr w:type="spellEnd"/>
      <w:r w:rsidRPr="004E7119">
        <w:rPr>
          <w:rFonts w:ascii="Arial" w:eastAsia="Arial" w:hAnsi="Arial" w:cs="Arial"/>
          <w:color w:val="222222"/>
          <w:sz w:val="22"/>
          <w:szCs w:val="22"/>
          <w:highlight w:val="white"/>
        </w:rPr>
        <w:t xml:space="preserve">. Lo scopo dell’iniziativa è quella di immergersi in un universo narrativo di brani, parole chiave e commenti, scoprendo così come collegarli ai grandi quadri migratori della nostra </w:t>
      </w:r>
      <w:proofErr w:type="gramStart"/>
      <w:r w:rsidRPr="004E7119">
        <w:rPr>
          <w:rFonts w:ascii="Arial" w:eastAsia="Arial" w:hAnsi="Arial" w:cs="Arial"/>
          <w:color w:val="222222"/>
          <w:sz w:val="22"/>
          <w:szCs w:val="22"/>
          <w:highlight w:val="white"/>
        </w:rPr>
        <w:t>contemporaneità..</w:t>
      </w:r>
      <w:proofErr w:type="gramEnd"/>
      <w:r w:rsidRPr="004E7119">
        <w:rPr>
          <w:rFonts w:ascii="Arial" w:eastAsia="Arial" w:hAnsi="Arial" w:cs="Arial"/>
          <w:color w:val="222222"/>
          <w:sz w:val="22"/>
          <w:szCs w:val="22"/>
          <w:highlight w:val="white"/>
        </w:rPr>
        <w:t xml:space="preserve"> </w:t>
      </w:r>
    </w:p>
    <w:p w:rsidR="007658CB" w:rsidRPr="004E7119" w:rsidRDefault="007658CB" w:rsidP="007658CB">
      <w:pPr>
        <w:shd w:val="clear" w:color="auto" w:fill="FFFFFF"/>
        <w:jc w:val="both"/>
        <w:rPr>
          <w:rFonts w:ascii="Arial" w:eastAsia="Arial" w:hAnsi="Arial" w:cs="Arial"/>
          <w:sz w:val="22"/>
          <w:szCs w:val="22"/>
        </w:rPr>
      </w:pPr>
      <w:r w:rsidRPr="004E7119">
        <w:rPr>
          <w:rFonts w:ascii="Arial" w:eastAsia="Arial" w:hAnsi="Arial" w:cs="Arial"/>
          <w:color w:val="222222"/>
          <w:sz w:val="22"/>
          <w:szCs w:val="22"/>
          <w:highlight w:val="white"/>
        </w:rPr>
        <w:t>La performance è collegata all’Archivio multimediale sui traumi delle migrazioni nell’ambito del PNRR THE (</w:t>
      </w:r>
      <w:proofErr w:type="spellStart"/>
      <w:r w:rsidRPr="004E7119">
        <w:rPr>
          <w:rFonts w:ascii="Arial" w:eastAsia="Arial" w:hAnsi="Arial" w:cs="Arial"/>
          <w:color w:val="222222"/>
          <w:sz w:val="22"/>
          <w:szCs w:val="22"/>
          <w:highlight w:val="white"/>
        </w:rPr>
        <w:t>Tuscany</w:t>
      </w:r>
      <w:proofErr w:type="spellEnd"/>
      <w:r w:rsidRPr="004E7119">
        <w:rPr>
          <w:rFonts w:ascii="Arial" w:eastAsia="Arial" w:hAnsi="Arial" w:cs="Arial"/>
          <w:color w:val="222222"/>
          <w:sz w:val="22"/>
          <w:szCs w:val="22"/>
          <w:highlight w:val="white"/>
        </w:rPr>
        <w:t xml:space="preserve"> </w:t>
      </w:r>
      <w:proofErr w:type="spellStart"/>
      <w:r w:rsidRPr="004E7119">
        <w:rPr>
          <w:rFonts w:ascii="Arial" w:eastAsia="Arial" w:hAnsi="Arial" w:cs="Arial"/>
          <w:color w:val="222222"/>
          <w:sz w:val="22"/>
          <w:szCs w:val="22"/>
          <w:highlight w:val="white"/>
        </w:rPr>
        <w:t>Health</w:t>
      </w:r>
      <w:proofErr w:type="spellEnd"/>
      <w:r w:rsidRPr="004E7119">
        <w:rPr>
          <w:rFonts w:ascii="Arial" w:eastAsia="Arial" w:hAnsi="Arial" w:cs="Arial"/>
          <w:color w:val="222222"/>
          <w:sz w:val="22"/>
          <w:szCs w:val="22"/>
          <w:highlight w:val="white"/>
        </w:rPr>
        <w:t xml:space="preserve"> </w:t>
      </w:r>
      <w:proofErr w:type="spellStart"/>
      <w:r w:rsidRPr="004E7119">
        <w:rPr>
          <w:rFonts w:ascii="Arial" w:eastAsia="Arial" w:hAnsi="Arial" w:cs="Arial"/>
          <w:color w:val="222222"/>
          <w:sz w:val="22"/>
          <w:szCs w:val="22"/>
          <w:highlight w:val="white"/>
        </w:rPr>
        <w:t>Ecosystem</w:t>
      </w:r>
      <w:proofErr w:type="spellEnd"/>
      <w:r w:rsidRPr="004E7119">
        <w:rPr>
          <w:rFonts w:ascii="Arial" w:eastAsia="Arial" w:hAnsi="Arial" w:cs="Arial"/>
          <w:color w:val="222222"/>
          <w:sz w:val="22"/>
          <w:szCs w:val="22"/>
          <w:highlight w:val="white"/>
        </w:rPr>
        <w:t xml:space="preserve">) in Medicina narrativa e </w:t>
      </w:r>
      <w:proofErr w:type="spellStart"/>
      <w:r w:rsidRPr="004E7119">
        <w:rPr>
          <w:rFonts w:ascii="Arial" w:eastAsia="Arial" w:hAnsi="Arial" w:cs="Arial"/>
          <w:color w:val="222222"/>
          <w:sz w:val="22"/>
          <w:szCs w:val="22"/>
          <w:highlight w:val="white"/>
        </w:rPr>
        <w:t>Medical</w:t>
      </w:r>
      <w:proofErr w:type="spellEnd"/>
      <w:r w:rsidRPr="004E7119">
        <w:rPr>
          <w:rFonts w:ascii="Arial" w:eastAsia="Arial" w:hAnsi="Arial" w:cs="Arial"/>
          <w:color w:val="222222"/>
          <w:sz w:val="22"/>
          <w:szCs w:val="22"/>
          <w:highlight w:val="white"/>
        </w:rPr>
        <w:t xml:space="preserve"> </w:t>
      </w:r>
      <w:proofErr w:type="spellStart"/>
      <w:r w:rsidRPr="004E7119">
        <w:rPr>
          <w:rFonts w:ascii="Arial" w:eastAsia="Arial" w:hAnsi="Arial" w:cs="Arial"/>
          <w:color w:val="222222"/>
          <w:sz w:val="22"/>
          <w:szCs w:val="22"/>
          <w:highlight w:val="white"/>
        </w:rPr>
        <w:t>Humanities</w:t>
      </w:r>
      <w:proofErr w:type="spellEnd"/>
      <w:r w:rsidRPr="004E7119">
        <w:rPr>
          <w:rFonts w:ascii="Arial" w:eastAsia="Arial" w:hAnsi="Arial" w:cs="Arial"/>
          <w:color w:val="222222"/>
          <w:sz w:val="22"/>
          <w:szCs w:val="22"/>
          <w:highlight w:val="white"/>
        </w:rPr>
        <w:t>, su cui verranno illustrati documenti informativi.</w:t>
      </w:r>
    </w:p>
    <w:p w:rsidR="007658CB" w:rsidRPr="004E7119" w:rsidRDefault="007658CB" w:rsidP="007658CB">
      <w:pPr>
        <w:jc w:val="both"/>
        <w:rPr>
          <w:rFonts w:ascii="Arial" w:eastAsia="Arial" w:hAnsi="Arial" w:cs="Arial"/>
          <w:sz w:val="22"/>
          <w:szCs w:val="22"/>
        </w:rPr>
      </w:pPr>
    </w:p>
    <w:p w:rsidR="007658CB" w:rsidRPr="004E7119" w:rsidRDefault="007658CB" w:rsidP="007658CB">
      <w:pPr>
        <w:shd w:val="clear" w:color="auto" w:fill="FFFFFF"/>
        <w:jc w:val="both"/>
        <w:rPr>
          <w:rFonts w:ascii="Arial" w:eastAsia="Arial" w:hAnsi="Arial" w:cs="Arial"/>
          <w:b/>
          <w:color w:val="222222"/>
          <w:sz w:val="22"/>
          <w:szCs w:val="22"/>
        </w:rPr>
      </w:pPr>
    </w:p>
    <w:p w:rsidR="00810554" w:rsidRDefault="00810554" w:rsidP="007658CB">
      <w:pPr>
        <w:shd w:val="clear" w:color="auto" w:fill="FFFFFF"/>
        <w:jc w:val="center"/>
        <w:rPr>
          <w:rFonts w:ascii="Arial" w:eastAsia="Arial" w:hAnsi="Arial" w:cs="Arial"/>
          <w:b/>
          <w:color w:val="222222"/>
          <w:sz w:val="22"/>
          <w:szCs w:val="22"/>
        </w:rPr>
      </w:pPr>
    </w:p>
    <w:p w:rsidR="00810554" w:rsidRDefault="00810554" w:rsidP="007658CB">
      <w:pPr>
        <w:shd w:val="clear" w:color="auto" w:fill="FFFFFF"/>
        <w:jc w:val="center"/>
        <w:rPr>
          <w:rFonts w:ascii="Arial" w:eastAsia="Arial" w:hAnsi="Arial" w:cs="Arial"/>
          <w:b/>
          <w:color w:val="222222"/>
          <w:sz w:val="22"/>
          <w:szCs w:val="22"/>
        </w:rPr>
      </w:pPr>
    </w:p>
    <w:p w:rsidR="00810554" w:rsidRDefault="00810554" w:rsidP="007658CB">
      <w:pPr>
        <w:shd w:val="clear" w:color="auto" w:fill="FFFFFF"/>
        <w:jc w:val="center"/>
        <w:rPr>
          <w:rFonts w:ascii="Arial" w:eastAsia="Arial" w:hAnsi="Arial" w:cs="Arial"/>
          <w:b/>
          <w:color w:val="222222"/>
          <w:sz w:val="22"/>
          <w:szCs w:val="22"/>
        </w:rPr>
      </w:pPr>
    </w:p>
    <w:p w:rsidR="007658CB" w:rsidRPr="004E7119" w:rsidRDefault="007658CB" w:rsidP="007658CB">
      <w:pPr>
        <w:shd w:val="clear" w:color="auto" w:fill="FFFFFF"/>
        <w:jc w:val="center"/>
        <w:rPr>
          <w:rFonts w:ascii="Arial" w:eastAsia="Arial" w:hAnsi="Arial" w:cs="Arial"/>
          <w:sz w:val="22"/>
          <w:szCs w:val="22"/>
        </w:rPr>
      </w:pPr>
      <w:r w:rsidRPr="004E7119">
        <w:rPr>
          <w:rFonts w:ascii="Arial" w:eastAsia="Arial" w:hAnsi="Arial" w:cs="Arial"/>
          <w:b/>
          <w:color w:val="222222"/>
          <w:sz w:val="22"/>
          <w:szCs w:val="22"/>
        </w:rPr>
        <w:lastRenderedPageBreak/>
        <w:t>LE MOSTRE</w:t>
      </w:r>
      <w:r w:rsidR="00810554">
        <w:rPr>
          <w:rFonts w:ascii="Arial" w:eastAsia="Arial" w:hAnsi="Arial" w:cs="Arial"/>
          <w:b/>
          <w:color w:val="222222"/>
          <w:sz w:val="22"/>
          <w:szCs w:val="22"/>
        </w:rPr>
        <w:t xml:space="preserve"> FOTOGRAFICHE</w:t>
      </w:r>
    </w:p>
    <w:p w:rsidR="007658CB" w:rsidRPr="004E7119" w:rsidRDefault="007658CB" w:rsidP="007658CB">
      <w:pPr>
        <w:jc w:val="both"/>
        <w:rPr>
          <w:rFonts w:ascii="Arial" w:eastAsia="Arial" w:hAnsi="Arial" w:cs="Arial"/>
          <w:sz w:val="22"/>
          <w:szCs w:val="22"/>
        </w:rPr>
      </w:pPr>
    </w:p>
    <w:p w:rsidR="007658CB" w:rsidRPr="004E7119" w:rsidRDefault="007658CB" w:rsidP="007658CB">
      <w:pPr>
        <w:jc w:val="both"/>
        <w:rPr>
          <w:rFonts w:ascii="Arial" w:eastAsia="Arial" w:hAnsi="Arial" w:cs="Arial"/>
          <w:b/>
          <w:color w:val="222222"/>
          <w:sz w:val="22"/>
          <w:szCs w:val="22"/>
          <w:highlight w:val="white"/>
        </w:rPr>
      </w:pPr>
      <w:r w:rsidRPr="004E7119">
        <w:rPr>
          <w:rFonts w:ascii="Arial" w:eastAsia="Arial" w:hAnsi="Arial" w:cs="Arial"/>
          <w:b/>
          <w:color w:val="222222"/>
          <w:sz w:val="22"/>
          <w:szCs w:val="22"/>
          <w:highlight w:val="white"/>
        </w:rPr>
        <w:t>MOSTRA FOTOGRAFICA “IMMAGINI DALLO YUNNAN: A SUD DEI MONTI DELLE NUBI”, SEDE DI VIA PISPINI 1</w:t>
      </w:r>
    </w:p>
    <w:p w:rsidR="007658CB" w:rsidRPr="004E7119" w:rsidRDefault="007658CB" w:rsidP="007658CB">
      <w:pPr>
        <w:jc w:val="both"/>
        <w:rPr>
          <w:rFonts w:ascii="Arial" w:eastAsia="Arial" w:hAnsi="Arial" w:cs="Arial"/>
          <w:color w:val="222222"/>
          <w:sz w:val="22"/>
          <w:szCs w:val="22"/>
        </w:rPr>
      </w:pPr>
      <w:r w:rsidRPr="004E7119">
        <w:rPr>
          <w:rFonts w:ascii="Arial" w:eastAsia="Arial" w:hAnsi="Arial" w:cs="Arial"/>
          <w:color w:val="222222"/>
          <w:sz w:val="22"/>
          <w:szCs w:val="22"/>
          <w:highlight w:val="white"/>
        </w:rPr>
        <w:t xml:space="preserve">Con questa mostra il pubblico sarà guidato nel variegato mondo dello </w:t>
      </w:r>
      <w:proofErr w:type="spellStart"/>
      <w:r w:rsidRPr="004E7119">
        <w:rPr>
          <w:rFonts w:ascii="Arial" w:eastAsia="Arial" w:hAnsi="Arial" w:cs="Arial"/>
          <w:color w:val="222222"/>
          <w:sz w:val="22"/>
          <w:szCs w:val="22"/>
          <w:highlight w:val="white"/>
        </w:rPr>
        <w:t>Yunnan</w:t>
      </w:r>
      <w:proofErr w:type="spellEnd"/>
      <w:r w:rsidRPr="004E7119">
        <w:rPr>
          <w:rFonts w:ascii="Arial" w:eastAsia="Arial" w:hAnsi="Arial" w:cs="Arial"/>
          <w:color w:val="222222"/>
          <w:sz w:val="22"/>
          <w:szCs w:val="22"/>
          <w:highlight w:val="white"/>
        </w:rPr>
        <w:t>, provincia sud-occidentale della Cina, caratterizzata da una grande varietà di popoli, lingue e tradizioni spesso molto lontane dalla cultura maggioritaria “Han". Attraverso lo sguardo attento di due viaggiatori e fotografi, Fabio Cappelli e Mariangela Iannotta, grazie anche all’aiuto di mappe e didascalie bilingui, sarà possibile avere una prima conoscenza di questa area geografica.</w:t>
      </w:r>
      <w:r w:rsidRPr="004E7119">
        <w:rPr>
          <w:rFonts w:ascii="Arial" w:eastAsia="Arial" w:hAnsi="Arial" w:cs="Arial"/>
          <w:color w:val="222222"/>
          <w:sz w:val="22"/>
          <w:szCs w:val="22"/>
          <w:highlight w:val="white"/>
        </w:rPr>
        <w:br/>
        <w:t xml:space="preserve">L'iniziativa è organizzata dalla cattedra di lingua e cultura cinese di </w:t>
      </w:r>
      <w:proofErr w:type="spellStart"/>
      <w:r w:rsidRPr="004E7119">
        <w:rPr>
          <w:rFonts w:ascii="Arial" w:eastAsia="Arial" w:hAnsi="Arial" w:cs="Arial"/>
          <w:color w:val="222222"/>
          <w:sz w:val="22"/>
          <w:szCs w:val="22"/>
          <w:highlight w:val="white"/>
        </w:rPr>
        <w:t>Unistrasi</w:t>
      </w:r>
      <w:proofErr w:type="spellEnd"/>
      <w:r w:rsidRPr="004E7119">
        <w:rPr>
          <w:rFonts w:ascii="Arial" w:eastAsia="Arial" w:hAnsi="Arial" w:cs="Arial"/>
          <w:color w:val="222222"/>
          <w:sz w:val="22"/>
          <w:szCs w:val="22"/>
          <w:highlight w:val="white"/>
        </w:rPr>
        <w:t xml:space="preserve"> in collaborazione con la Sala Confucio </w:t>
      </w:r>
      <w:proofErr w:type="spellStart"/>
      <w:r w:rsidRPr="004E7119">
        <w:rPr>
          <w:rFonts w:ascii="Arial" w:eastAsia="Arial" w:hAnsi="Arial" w:cs="Arial"/>
          <w:color w:val="222222"/>
          <w:sz w:val="22"/>
          <w:szCs w:val="22"/>
          <w:highlight w:val="white"/>
        </w:rPr>
        <w:t>Unistrasi</w:t>
      </w:r>
      <w:proofErr w:type="spellEnd"/>
      <w:r w:rsidRPr="004E7119">
        <w:rPr>
          <w:rFonts w:ascii="Arial" w:eastAsia="Arial" w:hAnsi="Arial" w:cs="Arial"/>
          <w:color w:val="222222"/>
          <w:sz w:val="22"/>
          <w:szCs w:val="22"/>
          <w:highlight w:val="white"/>
        </w:rPr>
        <w:t xml:space="preserve"> e l’Istituto Confucio di Pisa</w:t>
      </w:r>
      <w:r w:rsidRPr="004E7119">
        <w:rPr>
          <w:rFonts w:ascii="Arial" w:eastAsia="Arial" w:hAnsi="Arial" w:cs="Arial"/>
          <w:color w:val="222222"/>
          <w:sz w:val="22"/>
          <w:szCs w:val="22"/>
        </w:rPr>
        <w:t xml:space="preserve">. </w:t>
      </w:r>
    </w:p>
    <w:p w:rsidR="007658CB" w:rsidRPr="004E7119" w:rsidRDefault="007658CB" w:rsidP="007658CB">
      <w:pPr>
        <w:jc w:val="both"/>
        <w:rPr>
          <w:rFonts w:ascii="Arial" w:eastAsia="Arial" w:hAnsi="Arial" w:cs="Arial"/>
          <w:b/>
          <w:smallCaps/>
          <w:sz w:val="22"/>
          <w:szCs w:val="22"/>
        </w:rPr>
      </w:pPr>
      <w:r w:rsidRPr="004E7119">
        <w:rPr>
          <w:rFonts w:ascii="Arial" w:eastAsia="Arial" w:hAnsi="Arial" w:cs="Arial"/>
          <w:b/>
          <w:color w:val="222222"/>
          <w:sz w:val="22"/>
          <w:szCs w:val="22"/>
        </w:rPr>
        <w:t>La mostra sarà inaugurata venerdì 29 settembre a</w:t>
      </w:r>
      <w:r w:rsidR="004E7119" w:rsidRPr="004E7119">
        <w:rPr>
          <w:rFonts w:ascii="Arial" w:eastAsia="Arial" w:hAnsi="Arial" w:cs="Arial"/>
          <w:b/>
          <w:color w:val="222222"/>
          <w:sz w:val="22"/>
          <w:szCs w:val="22"/>
        </w:rPr>
        <w:t>lle ore 14.30</w:t>
      </w:r>
      <w:r w:rsidRPr="004E7119">
        <w:rPr>
          <w:rFonts w:ascii="Arial" w:eastAsia="Arial" w:hAnsi="Arial" w:cs="Arial"/>
          <w:b/>
          <w:color w:val="222222"/>
          <w:sz w:val="22"/>
          <w:szCs w:val="22"/>
        </w:rPr>
        <w:t xml:space="preserve"> nella sede di via dei Pispini 1</w:t>
      </w:r>
      <w:r w:rsidR="004E7119">
        <w:rPr>
          <w:rFonts w:ascii="Arial" w:eastAsia="Arial" w:hAnsi="Arial" w:cs="Arial"/>
          <w:color w:val="222222"/>
          <w:sz w:val="22"/>
          <w:szCs w:val="22"/>
        </w:rPr>
        <w:t xml:space="preserve">, con </w:t>
      </w:r>
      <w:proofErr w:type="gramStart"/>
      <w:r w:rsidR="004E7119">
        <w:rPr>
          <w:rFonts w:ascii="Arial" w:eastAsia="Arial" w:hAnsi="Arial" w:cs="Arial"/>
          <w:color w:val="222222"/>
          <w:sz w:val="22"/>
          <w:szCs w:val="22"/>
        </w:rPr>
        <w:t>un’</w:t>
      </w:r>
      <w:r w:rsidRPr="004E7119">
        <w:rPr>
          <w:rFonts w:ascii="Arial" w:eastAsia="Arial" w:hAnsi="Arial" w:cs="Arial"/>
          <w:color w:val="222222"/>
          <w:sz w:val="22"/>
          <w:szCs w:val="22"/>
          <w:highlight w:val="white"/>
        </w:rPr>
        <w:t xml:space="preserve"> introduzione</w:t>
      </w:r>
      <w:proofErr w:type="gramEnd"/>
      <w:r w:rsidRPr="004E7119">
        <w:rPr>
          <w:rFonts w:ascii="Arial" w:eastAsia="Arial" w:hAnsi="Arial" w:cs="Arial"/>
          <w:color w:val="222222"/>
          <w:sz w:val="22"/>
          <w:szCs w:val="22"/>
          <w:highlight w:val="white"/>
        </w:rPr>
        <w:t xml:space="preserve"> alla realtà delle minoranze nazionali della Repubblica Popolare Cinese e alle politiche governative rispetto alla conservazione delle lingue e culture di queste realtà</w:t>
      </w:r>
    </w:p>
    <w:p w:rsidR="007658CB" w:rsidRPr="004E7119" w:rsidRDefault="007658CB" w:rsidP="007658CB">
      <w:pPr>
        <w:jc w:val="both"/>
        <w:rPr>
          <w:rFonts w:ascii="Arial" w:eastAsia="Arial" w:hAnsi="Arial" w:cs="Arial"/>
          <w:b/>
          <w:smallCaps/>
          <w:sz w:val="22"/>
          <w:szCs w:val="22"/>
        </w:rPr>
      </w:pPr>
    </w:p>
    <w:p w:rsidR="007658CB" w:rsidRPr="004E7119" w:rsidRDefault="007658CB" w:rsidP="007658CB">
      <w:pPr>
        <w:jc w:val="both"/>
        <w:rPr>
          <w:rFonts w:ascii="Arial" w:eastAsia="Arial" w:hAnsi="Arial" w:cs="Arial"/>
          <w:color w:val="222222"/>
          <w:sz w:val="22"/>
          <w:szCs w:val="22"/>
          <w:highlight w:val="white"/>
        </w:rPr>
      </w:pPr>
      <w:r w:rsidRPr="004E7119">
        <w:rPr>
          <w:rFonts w:ascii="Arial" w:eastAsia="Arial" w:hAnsi="Arial" w:cs="Arial"/>
          <w:b/>
          <w:smallCaps/>
          <w:sz w:val="22"/>
          <w:szCs w:val="22"/>
        </w:rPr>
        <w:t>MOSTRA “</w:t>
      </w:r>
      <w:r w:rsidR="003A4AA4" w:rsidRPr="003A4AA4">
        <w:rPr>
          <w:rFonts w:ascii="Arial" w:hAnsi="Arial" w:cs="Arial"/>
          <w:b/>
          <w:sz w:val="22"/>
          <w:szCs w:val="22"/>
        </w:rPr>
        <w:t>LAVORO DEI LUOGHI E CULTURA DELLA SOSTENIBILITÀ</w:t>
      </w:r>
      <w:r w:rsidRPr="003A4AA4">
        <w:rPr>
          <w:rFonts w:ascii="Arial" w:eastAsia="Arial" w:hAnsi="Arial" w:cs="Arial"/>
          <w:b/>
          <w:smallCaps/>
          <w:sz w:val="22"/>
          <w:szCs w:val="22"/>
        </w:rPr>
        <w:t xml:space="preserve">”, </w:t>
      </w:r>
      <w:r w:rsidRPr="004E7119">
        <w:rPr>
          <w:rFonts w:ascii="Arial" w:eastAsia="Arial" w:hAnsi="Arial" w:cs="Arial"/>
          <w:b/>
          <w:smallCaps/>
          <w:sz w:val="22"/>
          <w:szCs w:val="22"/>
        </w:rPr>
        <w:t xml:space="preserve">MUSEO DEL PAESAGGIO, CASTELNUOVO BERARDENGA (SI) </w:t>
      </w:r>
    </w:p>
    <w:p w:rsidR="00810554" w:rsidRDefault="00810554" w:rsidP="007658CB">
      <w:pPr>
        <w:shd w:val="clear" w:color="auto" w:fill="FFFFFF"/>
        <w:jc w:val="both"/>
        <w:rPr>
          <w:rFonts w:ascii="Arial" w:hAnsi="Arial" w:cs="Arial"/>
          <w:sz w:val="22"/>
          <w:szCs w:val="22"/>
        </w:rPr>
      </w:pPr>
      <w:r w:rsidRPr="00810554">
        <w:rPr>
          <w:rFonts w:ascii="Arial" w:hAnsi="Arial" w:cs="Arial"/>
          <w:sz w:val="22"/>
          <w:szCs w:val="22"/>
        </w:rPr>
        <w:t xml:space="preserve">L’Amministrazione comunale di Castelnuovo Berardenga (Siena) e l’Università per Stranieri di Siena in occasione di </w:t>
      </w:r>
      <w:proofErr w:type="spellStart"/>
      <w:r w:rsidRPr="00810554">
        <w:rPr>
          <w:rFonts w:ascii="Arial" w:hAnsi="Arial" w:cs="Arial"/>
          <w:sz w:val="22"/>
          <w:szCs w:val="22"/>
        </w:rPr>
        <w:t>Bright</w:t>
      </w:r>
      <w:proofErr w:type="spellEnd"/>
      <w:r w:rsidRPr="00810554">
        <w:rPr>
          <w:rFonts w:ascii="Arial" w:hAnsi="Arial" w:cs="Arial"/>
          <w:sz w:val="22"/>
          <w:szCs w:val="22"/>
        </w:rPr>
        <w:t xml:space="preserve">-Night inaugurano la </w:t>
      </w:r>
      <w:r w:rsidRPr="00810554">
        <w:rPr>
          <w:rFonts w:ascii="Arial" w:hAnsi="Arial" w:cs="Arial"/>
          <w:i/>
          <w:sz w:val="22"/>
          <w:szCs w:val="22"/>
        </w:rPr>
        <w:t>mostra Il lavoro dei luoghi</w:t>
      </w:r>
      <w:r w:rsidRPr="00810554">
        <w:rPr>
          <w:rFonts w:ascii="Arial" w:hAnsi="Arial" w:cs="Arial"/>
          <w:sz w:val="22"/>
          <w:szCs w:val="22"/>
        </w:rPr>
        <w:t xml:space="preserve"> del fotografo senese Carlo </w:t>
      </w:r>
      <w:proofErr w:type="spellStart"/>
      <w:r w:rsidRPr="00810554">
        <w:rPr>
          <w:rFonts w:ascii="Arial" w:hAnsi="Arial" w:cs="Arial"/>
          <w:sz w:val="22"/>
          <w:szCs w:val="22"/>
        </w:rPr>
        <w:t>Vigni</w:t>
      </w:r>
      <w:proofErr w:type="spellEnd"/>
      <w:r w:rsidRPr="00810554">
        <w:rPr>
          <w:rFonts w:ascii="Arial" w:hAnsi="Arial" w:cs="Arial"/>
          <w:sz w:val="22"/>
          <w:szCs w:val="22"/>
        </w:rPr>
        <w:t>, a cura di Elisa Bruttini, nata con la collaborazione della Fondazione Musei Senesi e della galleria Lombardi Arte di Siena. La mostra indaga la dimensione dell’archeologia artigianale e industriale con una selezione di fotografie inedite dedicate al nostro territorio, nell’ambito della più ampia opera pubblicata dall’autore negli ultimi due decenni. In occasione dell’evento, il fotografo incontrerà il pubblico; sarà l’occasione per riflettere sui temi della sostenibilità, sui paesaggi degradati e compromessi, sul rapporto tra squilibri ambientali e necessità produttive.</w:t>
      </w:r>
    </w:p>
    <w:p w:rsidR="00810554" w:rsidRDefault="00810554" w:rsidP="007658CB">
      <w:pPr>
        <w:shd w:val="clear" w:color="auto" w:fill="FFFFFF"/>
        <w:jc w:val="both"/>
        <w:rPr>
          <w:rFonts w:ascii="Arial" w:hAnsi="Arial" w:cs="Arial"/>
          <w:b/>
          <w:sz w:val="22"/>
          <w:szCs w:val="22"/>
        </w:rPr>
      </w:pPr>
      <w:r w:rsidRPr="00810554">
        <w:rPr>
          <w:rFonts w:ascii="Arial" w:hAnsi="Arial" w:cs="Arial"/>
          <w:b/>
          <w:sz w:val="22"/>
          <w:szCs w:val="22"/>
        </w:rPr>
        <w:t>La mostra sarà inaugurata alle ore 17 al Museo del Paesaggio di Castelnuovo Berardenga</w:t>
      </w:r>
      <w:r>
        <w:rPr>
          <w:rFonts w:ascii="Arial" w:hAnsi="Arial" w:cs="Arial"/>
          <w:b/>
          <w:sz w:val="22"/>
          <w:szCs w:val="22"/>
        </w:rPr>
        <w:t>.</w:t>
      </w:r>
    </w:p>
    <w:p w:rsidR="007658CB" w:rsidRPr="00810554" w:rsidRDefault="007658CB" w:rsidP="00810554">
      <w:pPr>
        <w:shd w:val="clear" w:color="auto" w:fill="FFFFFF"/>
        <w:jc w:val="both"/>
        <w:rPr>
          <w:rFonts w:ascii="Arial" w:hAnsi="Arial" w:cs="Arial"/>
          <w:b/>
          <w:sz w:val="22"/>
          <w:szCs w:val="22"/>
        </w:rPr>
      </w:pPr>
    </w:p>
    <w:p w:rsidR="007658CB" w:rsidRPr="004E7119" w:rsidRDefault="007658CB" w:rsidP="00810554">
      <w:pPr>
        <w:jc w:val="center"/>
        <w:rPr>
          <w:rFonts w:ascii="Arial" w:eastAsia="Arial" w:hAnsi="Arial" w:cs="Arial"/>
          <w:b/>
          <w:color w:val="222222"/>
          <w:sz w:val="22"/>
          <w:szCs w:val="22"/>
          <w:highlight w:val="white"/>
        </w:rPr>
      </w:pPr>
      <w:r w:rsidRPr="004E7119">
        <w:rPr>
          <w:rFonts w:ascii="Arial" w:eastAsia="Arial" w:hAnsi="Arial" w:cs="Arial"/>
          <w:b/>
          <w:color w:val="222222"/>
          <w:sz w:val="22"/>
          <w:szCs w:val="22"/>
          <w:highlight w:val="white"/>
        </w:rPr>
        <w:t>E PER FINIRE IN BELLEZZA, LABORATORIO DI DANZA COREANA</w:t>
      </w:r>
    </w:p>
    <w:p w:rsidR="007658CB" w:rsidRPr="004E7119" w:rsidRDefault="007658CB" w:rsidP="007658CB">
      <w:pPr>
        <w:jc w:val="center"/>
        <w:rPr>
          <w:rFonts w:ascii="Arial" w:eastAsia="Arial" w:hAnsi="Arial" w:cs="Arial"/>
          <w:b/>
          <w:color w:val="222222"/>
          <w:sz w:val="22"/>
          <w:szCs w:val="22"/>
          <w:highlight w:val="white"/>
        </w:rPr>
      </w:pPr>
    </w:p>
    <w:p w:rsidR="007658CB" w:rsidRPr="004E7119" w:rsidRDefault="007658CB" w:rsidP="007658CB">
      <w:pPr>
        <w:shd w:val="clear" w:color="auto" w:fill="FFFFFF"/>
        <w:jc w:val="both"/>
        <w:rPr>
          <w:rFonts w:ascii="Arial" w:eastAsia="Arial" w:hAnsi="Arial" w:cs="Arial"/>
          <w:color w:val="222222"/>
          <w:sz w:val="22"/>
          <w:szCs w:val="22"/>
        </w:rPr>
      </w:pPr>
      <w:bookmarkStart w:id="10" w:name="_heading=h.gjdgxs" w:colFirst="0" w:colLast="0"/>
      <w:bookmarkEnd w:id="10"/>
      <w:r w:rsidRPr="004E7119">
        <w:rPr>
          <w:rFonts w:ascii="Arial" w:eastAsia="Arial" w:hAnsi="Arial" w:cs="Arial"/>
          <w:color w:val="222222"/>
          <w:sz w:val="22"/>
          <w:szCs w:val="22"/>
          <w:highlight w:val="white"/>
        </w:rPr>
        <w:t xml:space="preserve">Venerdì 29 settembre, le iniziative </w:t>
      </w:r>
      <w:proofErr w:type="spellStart"/>
      <w:r w:rsidRPr="004E7119">
        <w:rPr>
          <w:rFonts w:ascii="Arial" w:eastAsia="Arial" w:hAnsi="Arial" w:cs="Arial"/>
          <w:color w:val="222222"/>
          <w:sz w:val="22"/>
          <w:szCs w:val="22"/>
          <w:highlight w:val="white"/>
        </w:rPr>
        <w:t>Unistrasi</w:t>
      </w:r>
      <w:proofErr w:type="spellEnd"/>
      <w:r w:rsidRPr="004E7119">
        <w:rPr>
          <w:rFonts w:ascii="Arial" w:eastAsia="Arial" w:hAnsi="Arial" w:cs="Arial"/>
          <w:color w:val="222222"/>
          <w:sz w:val="22"/>
          <w:szCs w:val="22"/>
          <w:highlight w:val="white"/>
        </w:rPr>
        <w:t xml:space="preserve"> per </w:t>
      </w:r>
      <w:proofErr w:type="spellStart"/>
      <w:r w:rsidRPr="004E7119">
        <w:rPr>
          <w:rFonts w:ascii="Arial" w:eastAsia="Arial" w:hAnsi="Arial" w:cs="Arial"/>
          <w:color w:val="222222"/>
          <w:sz w:val="22"/>
          <w:szCs w:val="22"/>
          <w:highlight w:val="white"/>
        </w:rPr>
        <w:t>Bright</w:t>
      </w:r>
      <w:proofErr w:type="spellEnd"/>
      <w:r w:rsidRPr="004E7119">
        <w:rPr>
          <w:rFonts w:ascii="Arial" w:eastAsia="Arial" w:hAnsi="Arial" w:cs="Arial"/>
          <w:color w:val="222222"/>
          <w:sz w:val="22"/>
          <w:szCs w:val="22"/>
          <w:highlight w:val="white"/>
        </w:rPr>
        <w:t xml:space="preserve">-Night 2023 si concluderanno </w:t>
      </w:r>
      <w:r w:rsidR="00810554">
        <w:rPr>
          <w:rFonts w:ascii="Arial" w:eastAsia="Arial" w:hAnsi="Arial" w:cs="Arial"/>
          <w:color w:val="222222"/>
          <w:sz w:val="22"/>
          <w:szCs w:val="22"/>
          <w:highlight w:val="white"/>
        </w:rPr>
        <w:t xml:space="preserve">alle ore 18.30 </w:t>
      </w:r>
      <w:r w:rsidRPr="004E7119">
        <w:rPr>
          <w:rFonts w:ascii="Arial" w:eastAsia="Arial" w:hAnsi="Arial" w:cs="Arial"/>
          <w:color w:val="222222"/>
          <w:sz w:val="22"/>
          <w:szCs w:val="22"/>
          <w:highlight w:val="white"/>
        </w:rPr>
        <w:t xml:space="preserve">con un’esibizione di danza tradizionale coreana. Presso il </w:t>
      </w:r>
      <w:proofErr w:type="spellStart"/>
      <w:r w:rsidRPr="004E7119">
        <w:rPr>
          <w:rFonts w:ascii="Arial" w:eastAsia="Arial" w:hAnsi="Arial" w:cs="Arial"/>
          <w:color w:val="222222"/>
          <w:sz w:val="22"/>
          <w:szCs w:val="22"/>
          <w:highlight w:val="white"/>
        </w:rPr>
        <w:t>Tartarugone</w:t>
      </w:r>
      <w:proofErr w:type="spellEnd"/>
      <w:r w:rsidRPr="004E7119">
        <w:rPr>
          <w:rFonts w:ascii="Arial" w:eastAsia="Arial" w:hAnsi="Arial" w:cs="Arial"/>
          <w:color w:val="222222"/>
          <w:sz w:val="22"/>
          <w:szCs w:val="22"/>
          <w:highlight w:val="white"/>
        </w:rPr>
        <w:t xml:space="preserve"> di Piazza del Mercato, le artiste del </w:t>
      </w:r>
      <w:proofErr w:type="spellStart"/>
      <w:r w:rsidRPr="00810554">
        <w:rPr>
          <w:rFonts w:ascii="Arial" w:eastAsia="Arial" w:hAnsi="Arial" w:cs="Arial"/>
          <w:i/>
          <w:color w:val="222222"/>
          <w:sz w:val="22"/>
          <w:szCs w:val="22"/>
          <w:highlight w:val="white"/>
        </w:rPr>
        <w:t>Berlin</w:t>
      </w:r>
      <w:proofErr w:type="spellEnd"/>
      <w:r w:rsidRPr="00810554">
        <w:rPr>
          <w:rFonts w:ascii="Arial" w:eastAsia="Arial" w:hAnsi="Arial" w:cs="Arial"/>
          <w:i/>
          <w:color w:val="222222"/>
          <w:sz w:val="22"/>
          <w:szCs w:val="22"/>
          <w:highlight w:val="white"/>
        </w:rPr>
        <w:t xml:space="preserve"> </w:t>
      </w:r>
      <w:proofErr w:type="spellStart"/>
      <w:r w:rsidRPr="00810554">
        <w:rPr>
          <w:rFonts w:ascii="Arial" w:eastAsia="Arial" w:hAnsi="Arial" w:cs="Arial"/>
          <w:i/>
          <w:color w:val="222222"/>
          <w:sz w:val="22"/>
          <w:szCs w:val="22"/>
          <w:highlight w:val="white"/>
        </w:rPr>
        <w:t>Korean</w:t>
      </w:r>
      <w:proofErr w:type="spellEnd"/>
      <w:r w:rsidRPr="00810554">
        <w:rPr>
          <w:rFonts w:ascii="Arial" w:eastAsia="Arial" w:hAnsi="Arial" w:cs="Arial"/>
          <w:i/>
          <w:color w:val="222222"/>
          <w:sz w:val="22"/>
          <w:szCs w:val="22"/>
          <w:highlight w:val="white"/>
        </w:rPr>
        <w:t xml:space="preserve"> Dance Project</w:t>
      </w:r>
      <w:r w:rsidRPr="004E7119">
        <w:rPr>
          <w:rFonts w:ascii="Arial" w:eastAsia="Arial" w:hAnsi="Arial" w:cs="Arial"/>
          <w:color w:val="222222"/>
          <w:sz w:val="22"/>
          <w:szCs w:val="22"/>
          <w:highlight w:val="white"/>
        </w:rPr>
        <w:t xml:space="preserve"> eseguiranno tre repertori: danza con le spade, danza con il ventaglio e danza con il tamburo a mano. </w:t>
      </w:r>
      <w:bookmarkStart w:id="11" w:name="_GoBack"/>
      <w:bookmarkEnd w:id="11"/>
    </w:p>
    <w:p w:rsidR="007658CB" w:rsidRPr="004E7119" w:rsidRDefault="007658CB" w:rsidP="007658CB">
      <w:pPr>
        <w:shd w:val="clear" w:color="auto" w:fill="FFFFFF"/>
        <w:jc w:val="both"/>
        <w:rPr>
          <w:rFonts w:ascii="Arial" w:eastAsia="Arial" w:hAnsi="Arial" w:cs="Arial"/>
          <w:color w:val="222222"/>
          <w:sz w:val="22"/>
          <w:szCs w:val="22"/>
        </w:rPr>
      </w:pPr>
    </w:p>
    <w:p w:rsidR="007658CB" w:rsidRPr="004E7119" w:rsidRDefault="007658CB" w:rsidP="007658CB">
      <w:pPr>
        <w:jc w:val="both"/>
        <w:rPr>
          <w:rFonts w:ascii="Arial" w:hAnsi="Arial" w:cs="Arial"/>
          <w:sz w:val="22"/>
          <w:szCs w:val="22"/>
        </w:rPr>
      </w:pPr>
      <w:r w:rsidRPr="004E7119">
        <w:rPr>
          <w:rFonts w:ascii="Arial" w:hAnsi="Arial" w:cs="Arial"/>
          <w:sz w:val="22"/>
          <w:szCs w:val="22"/>
        </w:rPr>
        <w:t xml:space="preserve">La danza con le spade è una danza tradizionale rappresentativa e storica della Corea che è stata tramandata fino ai nostri giorni. La sua origine risale all’antichità, in particolare alla leggenda di un </w:t>
      </w:r>
      <w:proofErr w:type="spellStart"/>
      <w:r w:rsidRPr="004E7119">
        <w:rPr>
          <w:rFonts w:ascii="Arial" w:hAnsi="Arial" w:cs="Arial"/>
          <w:sz w:val="22"/>
          <w:szCs w:val="22"/>
        </w:rPr>
        <w:t>Hwarang</w:t>
      </w:r>
      <w:proofErr w:type="spellEnd"/>
      <w:r w:rsidRPr="004E7119">
        <w:rPr>
          <w:rFonts w:ascii="Arial" w:hAnsi="Arial" w:cs="Arial"/>
          <w:sz w:val="22"/>
          <w:szCs w:val="22"/>
        </w:rPr>
        <w:t xml:space="preserve"> di Silla. </w:t>
      </w:r>
    </w:p>
    <w:p w:rsidR="007658CB" w:rsidRPr="004E7119" w:rsidRDefault="007658CB" w:rsidP="007658CB">
      <w:pPr>
        <w:jc w:val="both"/>
        <w:rPr>
          <w:rFonts w:ascii="Arial" w:hAnsi="Arial" w:cs="Arial"/>
          <w:sz w:val="22"/>
          <w:szCs w:val="22"/>
          <w:lang w:eastAsia="ko-KR"/>
        </w:rPr>
      </w:pPr>
      <w:r w:rsidRPr="004E7119">
        <w:rPr>
          <w:rFonts w:ascii="Arial" w:hAnsi="Arial" w:cs="Arial"/>
          <w:sz w:val="22"/>
          <w:szCs w:val="22"/>
          <w:lang w:eastAsia="ko-KR"/>
        </w:rPr>
        <w:lastRenderedPageBreak/>
        <w:t xml:space="preserve">La danza con il ventaglio, tramandata di generazione in generazione, trasmette con maestria grazia, eccitazione ed eleganza attraverso un ventaglio tenuto in una mano, muovendosi con grazia sulle melodie fluide della musica </w:t>
      </w:r>
      <w:proofErr w:type="spellStart"/>
      <w:r w:rsidRPr="004E7119">
        <w:rPr>
          <w:rFonts w:ascii="Arial" w:hAnsi="Arial" w:cs="Arial"/>
          <w:sz w:val="22"/>
          <w:szCs w:val="22"/>
          <w:lang w:eastAsia="ko-KR"/>
        </w:rPr>
        <w:t>Sanjo</w:t>
      </w:r>
      <w:proofErr w:type="spellEnd"/>
      <w:r w:rsidRPr="004E7119">
        <w:rPr>
          <w:rFonts w:ascii="Arial" w:hAnsi="Arial" w:cs="Arial"/>
          <w:sz w:val="22"/>
          <w:szCs w:val="22"/>
          <w:lang w:eastAsia="ko-KR"/>
        </w:rPr>
        <w:t xml:space="preserve">. </w:t>
      </w:r>
    </w:p>
    <w:p w:rsidR="007658CB" w:rsidRPr="004E7119" w:rsidRDefault="007658CB" w:rsidP="007658CB">
      <w:pPr>
        <w:jc w:val="both"/>
        <w:rPr>
          <w:rFonts w:ascii="Arial" w:hAnsi="Arial" w:cs="Arial"/>
          <w:sz w:val="22"/>
          <w:szCs w:val="22"/>
          <w:lang w:eastAsia="ko-KR"/>
        </w:rPr>
      </w:pPr>
      <w:r w:rsidRPr="004E7119">
        <w:rPr>
          <w:rFonts w:ascii="Arial" w:hAnsi="Arial" w:cs="Arial"/>
          <w:sz w:val="22"/>
          <w:szCs w:val="22"/>
          <w:lang w:eastAsia="ko-KR"/>
        </w:rPr>
        <w:t xml:space="preserve">La danza con il tamburo a mano è stata creata unendo elementi della danza sudcoreana, nordcoreana e della danza coreana di </w:t>
      </w:r>
      <w:proofErr w:type="spellStart"/>
      <w:r w:rsidRPr="004E7119">
        <w:rPr>
          <w:rFonts w:ascii="Arial" w:hAnsi="Arial" w:cs="Arial"/>
          <w:sz w:val="22"/>
          <w:szCs w:val="22"/>
          <w:lang w:eastAsia="ko-KR"/>
        </w:rPr>
        <w:t>Yanbian</w:t>
      </w:r>
      <w:proofErr w:type="spellEnd"/>
      <w:r w:rsidRPr="004E7119">
        <w:rPr>
          <w:rFonts w:ascii="Arial" w:hAnsi="Arial" w:cs="Arial"/>
          <w:sz w:val="22"/>
          <w:szCs w:val="22"/>
          <w:lang w:eastAsia="ko-KR"/>
        </w:rPr>
        <w:t xml:space="preserve">. Viene utilizzato il </w:t>
      </w:r>
      <w:proofErr w:type="spellStart"/>
      <w:r w:rsidRPr="004E7119">
        <w:rPr>
          <w:rFonts w:ascii="Arial" w:hAnsi="Arial" w:cs="Arial"/>
          <w:sz w:val="22"/>
          <w:szCs w:val="22"/>
          <w:lang w:eastAsia="ko-KR"/>
        </w:rPr>
        <w:t>pan’go</w:t>
      </w:r>
      <w:proofErr w:type="spellEnd"/>
      <w:r w:rsidRPr="004E7119">
        <w:rPr>
          <w:rFonts w:ascii="Arial" w:hAnsi="Arial" w:cs="Arial"/>
          <w:sz w:val="22"/>
          <w:szCs w:val="22"/>
          <w:lang w:eastAsia="ko-KR"/>
        </w:rPr>
        <w:t xml:space="preserve">, una specie di tamburo a mano privo di manico, che viene legato alla cintura </w:t>
      </w:r>
      <w:proofErr w:type="gramStart"/>
      <w:r w:rsidRPr="004E7119">
        <w:rPr>
          <w:rFonts w:ascii="Arial" w:hAnsi="Arial" w:cs="Arial"/>
          <w:sz w:val="22"/>
          <w:szCs w:val="22"/>
          <w:lang w:eastAsia="ko-KR"/>
        </w:rPr>
        <w:t xml:space="preserve">dell’ </w:t>
      </w:r>
      <w:proofErr w:type="spellStart"/>
      <w:r w:rsidRPr="004E7119">
        <w:rPr>
          <w:rFonts w:ascii="Arial" w:hAnsi="Arial" w:cs="Arial"/>
          <w:sz w:val="22"/>
          <w:szCs w:val="22"/>
          <w:lang w:eastAsia="ko-KR"/>
        </w:rPr>
        <w:t>hanbok</w:t>
      </w:r>
      <w:proofErr w:type="spellEnd"/>
      <w:proofErr w:type="gramEnd"/>
      <w:r w:rsidRPr="004E7119">
        <w:rPr>
          <w:rFonts w:ascii="Arial" w:hAnsi="Arial" w:cs="Arial"/>
          <w:sz w:val="22"/>
          <w:szCs w:val="22"/>
          <w:lang w:eastAsia="ko-KR"/>
        </w:rPr>
        <w:t xml:space="preserve"> e suonato battendolo con le mani. </w:t>
      </w:r>
    </w:p>
    <w:p w:rsidR="007658CB" w:rsidRPr="004E7119" w:rsidRDefault="007658CB" w:rsidP="007658CB">
      <w:pPr>
        <w:jc w:val="both"/>
        <w:rPr>
          <w:rFonts w:ascii="Arial" w:eastAsia="Arial" w:hAnsi="Arial" w:cs="Arial"/>
          <w:color w:val="222222"/>
          <w:sz w:val="22"/>
          <w:szCs w:val="22"/>
          <w:highlight w:val="white"/>
        </w:rPr>
      </w:pPr>
    </w:p>
    <w:p w:rsidR="007658CB" w:rsidRPr="004E7119" w:rsidRDefault="007658CB" w:rsidP="007658CB">
      <w:pPr>
        <w:jc w:val="both"/>
        <w:rPr>
          <w:rFonts w:ascii="Arial" w:eastAsia="Arial" w:hAnsi="Arial" w:cs="Arial"/>
          <w:color w:val="222222"/>
          <w:sz w:val="22"/>
          <w:szCs w:val="22"/>
          <w:highlight w:val="white"/>
        </w:rPr>
      </w:pPr>
      <w:r w:rsidRPr="004E7119">
        <w:rPr>
          <w:rFonts w:ascii="Arial" w:eastAsia="Arial" w:hAnsi="Arial" w:cs="Arial"/>
          <w:color w:val="222222"/>
          <w:sz w:val="22"/>
          <w:szCs w:val="22"/>
          <w:highlight w:val="white"/>
        </w:rPr>
        <w:t>Tutte le informazioni sul sito:</w:t>
      </w:r>
    </w:p>
    <w:p w:rsidR="007658CB" w:rsidRPr="004E7119" w:rsidRDefault="007658CB" w:rsidP="007658CB">
      <w:pPr>
        <w:jc w:val="both"/>
        <w:rPr>
          <w:rFonts w:ascii="Arial" w:eastAsia="Arial" w:hAnsi="Arial" w:cs="Arial"/>
          <w:b/>
          <w:color w:val="222222"/>
          <w:sz w:val="22"/>
          <w:szCs w:val="22"/>
        </w:rPr>
      </w:pPr>
      <w:hyperlink r:id="rId7">
        <w:r w:rsidRPr="004E7119">
          <w:rPr>
            <w:rFonts w:ascii="Arial" w:eastAsia="Arial" w:hAnsi="Arial" w:cs="Arial"/>
            <w:color w:val="1155CC"/>
            <w:sz w:val="22"/>
            <w:szCs w:val="22"/>
            <w:highlight w:val="white"/>
            <w:u w:val="single"/>
          </w:rPr>
          <w:t>https://www.bright-night.it/enti-di-ricerca/universita-per-stranieri-di-siena/</w:t>
        </w:r>
      </w:hyperlink>
    </w:p>
    <w:p w:rsidR="00D469A2" w:rsidRPr="004E7119" w:rsidRDefault="00D469A2">
      <w:pPr>
        <w:jc w:val="center"/>
        <w:rPr>
          <w:sz w:val="22"/>
          <w:szCs w:val="22"/>
        </w:rPr>
      </w:pPr>
    </w:p>
    <w:sectPr w:rsidR="00D469A2" w:rsidRPr="004E7119">
      <w:headerReference w:type="default" r:id="rId8"/>
      <w:footerReference w:type="default" r:id="rId9"/>
      <w:pgSz w:w="11900" w:h="16840"/>
      <w:pgMar w:top="2725" w:right="2835" w:bottom="3074" w:left="1418" w:header="68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C90" w:rsidRDefault="00D41C90">
      <w:r>
        <w:separator/>
      </w:r>
    </w:p>
  </w:endnote>
  <w:endnote w:type="continuationSeparator" w:id="0">
    <w:p w:rsidR="00D41C90" w:rsidRDefault="00D4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A2" w:rsidRDefault="00D469A2">
    <w:pPr>
      <w:pStyle w:val="Pidipagina"/>
      <w:tabs>
        <w:tab w:val="clear" w:pos="9638"/>
        <w:tab w:val="right" w:pos="762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C90" w:rsidRDefault="00D41C90">
      <w:r>
        <w:separator/>
      </w:r>
    </w:p>
  </w:footnote>
  <w:footnote w:type="continuationSeparator" w:id="0">
    <w:p w:rsidR="00D41C90" w:rsidRDefault="00D41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A2" w:rsidRDefault="00D41C90">
    <w:pPr>
      <w:pStyle w:val="Intestazione"/>
      <w:tabs>
        <w:tab w:val="clear" w:pos="9638"/>
        <w:tab w:val="right" w:pos="7627"/>
      </w:tabs>
    </w:pPr>
    <w:r>
      <w:rPr>
        <w:noProof/>
      </w:rPr>
      <w:drawing>
        <wp:anchor distT="152400" distB="152400" distL="152400" distR="152400" simplePos="0" relativeHeight="251658240" behindDoc="1" locked="0" layoutInCell="1" allowOverlap="1">
          <wp:simplePos x="0" y="0"/>
          <wp:positionH relativeFrom="page">
            <wp:posOffset>-11722</wp:posOffset>
          </wp:positionH>
          <wp:positionV relativeFrom="page">
            <wp:posOffset>199292</wp:posOffset>
          </wp:positionV>
          <wp:extent cx="7559999" cy="1267491"/>
          <wp:effectExtent l="0" t="0" r="0" b="0"/>
          <wp:wrapNone/>
          <wp:docPr id="1073741825" name="officeArt object" descr="Immagine 5"/>
          <wp:cNvGraphicFramePr/>
          <a:graphic xmlns:a="http://schemas.openxmlformats.org/drawingml/2006/main">
            <a:graphicData uri="http://schemas.openxmlformats.org/drawingml/2006/picture">
              <pic:pic xmlns:pic="http://schemas.openxmlformats.org/drawingml/2006/picture">
                <pic:nvPicPr>
                  <pic:cNvPr id="1073741825" name="Immagine 5" descr="Immagine 5"/>
                  <pic:cNvPicPr>
                    <a:picLocks noChangeAspect="1"/>
                  </pic:cNvPicPr>
                </pic:nvPicPr>
                <pic:blipFill>
                  <a:blip r:embed="rId1">
                    <a:extLst/>
                  </a:blip>
                  <a:stretch>
                    <a:fillRect/>
                  </a:stretch>
                </pic:blipFill>
                <pic:spPr>
                  <a:xfrm>
                    <a:off x="0" y="0"/>
                    <a:ext cx="7559999" cy="126749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-11723</wp:posOffset>
          </wp:positionH>
          <wp:positionV relativeFrom="page">
            <wp:posOffset>8773208</wp:posOffset>
          </wp:positionV>
          <wp:extent cx="7584027" cy="1873701"/>
          <wp:effectExtent l="0" t="0" r="0" b="0"/>
          <wp:wrapNone/>
          <wp:docPr id="1073741826" name="officeArt object" descr="Immagine che contiene testo, Carattere, linea,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testo, Carattere, linea, schermataDescrizione generata automaticamente" descr="Immagine che contiene testo, Carattere, linea, schermataDescrizione generata automaticamente"/>
                  <pic:cNvPicPr>
                    <a:picLocks noChangeAspect="1"/>
                  </pic:cNvPicPr>
                </pic:nvPicPr>
                <pic:blipFill>
                  <a:blip r:embed="rId2">
                    <a:extLst/>
                  </a:blip>
                  <a:stretch>
                    <a:fillRect/>
                  </a:stretch>
                </pic:blipFill>
                <pic:spPr>
                  <a:xfrm>
                    <a:off x="0" y="0"/>
                    <a:ext cx="7584027" cy="187370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B45BC"/>
    <w:multiLevelType w:val="multilevel"/>
    <w:tmpl w:val="EF02A1B0"/>
    <w:lvl w:ilvl="0">
      <w:start w:val="1"/>
      <w:numFmt w:val="bullet"/>
      <w:lvlText w:val="●"/>
      <w:lvlJc w:val="left"/>
      <w:pPr>
        <w:ind w:left="720" w:hanging="360"/>
      </w:pPr>
      <w:rPr>
        <w:rFonts w:ascii="Roboto" w:eastAsia="Roboto" w:hAnsi="Roboto" w:cs="Roboto"/>
        <w:color w:val="5E5E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9A2"/>
    <w:rsid w:val="003A4AA4"/>
    <w:rsid w:val="004E7119"/>
    <w:rsid w:val="007658CB"/>
    <w:rsid w:val="00810554"/>
    <w:rsid w:val="00D41C90"/>
    <w:rsid w:val="00D469A2"/>
    <w:rsid w:val="00DB02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4398"/>
  <w15:docId w15:val="{241B8893-E1C8-48D1-8D87-D3EB0B99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Calibri" w:hAnsi="Calibr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4"/>
      <w:szCs w:val="24"/>
      <w:u w:color="000000"/>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hAnsi="Calibri" w:cs="Arial Unicode MS"/>
      <w:color w:val="000000"/>
      <w:sz w:val="24"/>
      <w:szCs w:val="24"/>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Verdana" w:eastAsia="Verdana" w:hAnsi="Verdana" w:cs="Verdana"/>
      <w:outline w:val="0"/>
      <w:color w:val="0563C1"/>
      <w:sz w:val="20"/>
      <w:szCs w:val="20"/>
      <w:u w:val="single" w:color="0563C1"/>
      <w:shd w:val="clear" w:color="auto" w:fill="FFFFFF"/>
    </w:rPr>
  </w:style>
  <w:style w:type="character" w:customStyle="1" w:styleId="Nessuno">
    <w:name w:val="Nessuno"/>
  </w:style>
  <w:style w:type="character" w:customStyle="1" w:styleId="Hyperlink1">
    <w:name w:val="Hyperlink.1"/>
    <w:basedOn w:val="Nessuno"/>
    <w:rPr>
      <w:rFonts w:ascii="Verdana" w:eastAsia="Verdana" w:hAnsi="Verdana" w:cs="Verdana"/>
      <w:outline w:val="0"/>
      <w:color w:val="1155CC"/>
      <w:sz w:val="20"/>
      <w:szCs w:val="20"/>
      <w:u w:val="single" w:color="1155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ight-night.it/enti-di-ricerca/universita-per-stranieri-di-sie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1879</Words>
  <Characters>10716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 Susanna</dc:creator>
  <cp:lastModifiedBy>Bruni Susanna</cp:lastModifiedBy>
  <cp:revision>4</cp:revision>
  <dcterms:created xsi:type="dcterms:W3CDTF">2023-09-13T10:23:00Z</dcterms:created>
  <dcterms:modified xsi:type="dcterms:W3CDTF">2023-09-13T10:51:00Z</dcterms:modified>
</cp:coreProperties>
</file>