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A5DB" w14:textId="1F266D7C" w:rsidR="00F92E34" w:rsidRDefault="009E578E" w:rsidP="007C42B4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 wp14:anchorId="6115A223" wp14:editId="6B42F5C5">
            <wp:extent cx="1790700" cy="1710042"/>
            <wp:effectExtent l="0" t="0" r="0" b="5080"/>
            <wp:docPr id="1" name="Immagine 1" descr="C:\Users\HP\Desktop\ecosistema val d orc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cosistema val d orci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7" cy="175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E75F" w14:textId="41B2D944" w:rsidR="00354EFB" w:rsidRDefault="00354EFB" w:rsidP="007C42B4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</w:p>
    <w:p w14:paraId="183E1952" w14:textId="77777777" w:rsidR="00354EFB" w:rsidRPr="00354EFB" w:rsidRDefault="00354EFB" w:rsidP="00354EFB">
      <w:pPr>
        <w:pBdr>
          <w:bottom w:val="single" w:sz="12" w:space="1" w:color="auto"/>
        </w:pBdr>
        <w:spacing w:before="20" w:after="20"/>
        <w:rPr>
          <w:rFonts w:ascii="Garamond" w:hAnsi="Garamond"/>
          <w:b/>
          <w:bCs/>
          <w:sz w:val="24"/>
          <w:szCs w:val="24"/>
        </w:rPr>
      </w:pPr>
      <w:r w:rsidRPr="00354EFB">
        <w:rPr>
          <w:rFonts w:ascii="Garamond" w:hAnsi="Garamond"/>
          <w:b/>
          <w:bCs/>
          <w:sz w:val="24"/>
          <w:szCs w:val="24"/>
        </w:rPr>
        <w:t xml:space="preserve">PROGETTO GEOTERMICO LE CASCINELLE: </w:t>
      </w:r>
    </w:p>
    <w:p w14:paraId="0545D08F" w14:textId="614E69CF" w:rsidR="00354EFB" w:rsidRPr="00354EFB" w:rsidRDefault="00354EFB" w:rsidP="00354EFB">
      <w:pPr>
        <w:pBdr>
          <w:bottom w:val="single" w:sz="12" w:space="1" w:color="auto"/>
        </w:pBdr>
        <w:spacing w:before="20" w:after="20"/>
        <w:rPr>
          <w:rFonts w:ascii="Garamond" w:hAnsi="Garamond"/>
          <w:b/>
          <w:bCs/>
          <w:sz w:val="24"/>
          <w:szCs w:val="24"/>
        </w:rPr>
      </w:pPr>
      <w:r w:rsidRPr="00354EFB">
        <w:rPr>
          <w:rFonts w:ascii="Garamond" w:hAnsi="Garamond"/>
          <w:b/>
          <w:bCs/>
          <w:sz w:val="24"/>
          <w:szCs w:val="24"/>
        </w:rPr>
        <w:t>ASPETTI VALUTATIVI E PROPOSITIVI DEL TERRITORIO UNESCO VAL D’ORCIA</w:t>
      </w:r>
    </w:p>
    <w:p w14:paraId="1DC5591F" w14:textId="1FB5DE86" w:rsidR="00464B54" w:rsidRPr="00354EFB" w:rsidRDefault="00464B54" w:rsidP="00354EFB">
      <w:pPr>
        <w:rPr>
          <w:rFonts w:ascii="Garamond" w:hAnsi="Garamond"/>
          <w:b/>
          <w:bCs/>
          <w:sz w:val="24"/>
          <w:szCs w:val="24"/>
        </w:rPr>
      </w:pPr>
    </w:p>
    <w:p w14:paraId="27C0EF84" w14:textId="383B652D" w:rsidR="00E71E70" w:rsidRDefault="000B2FA2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>A</w:t>
      </w:r>
      <w:r w:rsidR="00464B54">
        <w:rPr>
          <w:rFonts w:ascii="Garamond" w:hAnsi="Garamond"/>
          <w:sz w:val="20"/>
          <w:szCs w:val="20"/>
        </w:rPr>
        <w:t xml:space="preserve"> </w:t>
      </w:r>
      <w:r w:rsidRPr="00F92E34">
        <w:rPr>
          <w:rFonts w:ascii="Garamond" w:hAnsi="Garamond"/>
          <w:sz w:val="20"/>
          <w:szCs w:val="20"/>
        </w:rPr>
        <w:t>seguito della presentazione</w:t>
      </w:r>
      <w:r w:rsidR="00D951D4" w:rsidRPr="00F92E34">
        <w:rPr>
          <w:rFonts w:ascii="Garamond" w:hAnsi="Garamond"/>
          <w:sz w:val="20"/>
          <w:szCs w:val="20"/>
        </w:rPr>
        <w:t xml:space="preserve"> da parte</w:t>
      </w:r>
      <w:r w:rsidR="002A5248" w:rsidRPr="00F92E34">
        <w:rPr>
          <w:rFonts w:ascii="Garamond" w:hAnsi="Garamond"/>
          <w:sz w:val="20"/>
          <w:szCs w:val="20"/>
        </w:rPr>
        <w:t xml:space="preserve"> di Sorgenia Le </w:t>
      </w:r>
      <w:proofErr w:type="spellStart"/>
      <w:r w:rsidR="002A5248" w:rsidRPr="00F92E34">
        <w:rPr>
          <w:rFonts w:ascii="Garamond" w:hAnsi="Garamond"/>
          <w:sz w:val="20"/>
          <w:szCs w:val="20"/>
        </w:rPr>
        <w:t>Cascinelle</w:t>
      </w:r>
      <w:proofErr w:type="spellEnd"/>
      <w:r w:rsidR="002A5248" w:rsidRPr="00F92E34">
        <w:rPr>
          <w:rFonts w:ascii="Garamond" w:hAnsi="Garamond"/>
          <w:sz w:val="20"/>
          <w:szCs w:val="20"/>
        </w:rPr>
        <w:t xml:space="preserve"> </w:t>
      </w:r>
      <w:proofErr w:type="spellStart"/>
      <w:r w:rsidR="002A5248" w:rsidRPr="00F92E34">
        <w:rPr>
          <w:rFonts w:ascii="Garamond" w:hAnsi="Garamond"/>
          <w:sz w:val="20"/>
          <w:szCs w:val="20"/>
        </w:rPr>
        <w:t>srl</w:t>
      </w:r>
      <w:proofErr w:type="spellEnd"/>
      <w:r w:rsidRPr="00F92E34">
        <w:rPr>
          <w:rFonts w:ascii="Garamond" w:hAnsi="Garamond"/>
          <w:sz w:val="20"/>
          <w:szCs w:val="20"/>
        </w:rPr>
        <w:t xml:space="preserve"> </w:t>
      </w:r>
      <w:r w:rsidR="00E71E70">
        <w:rPr>
          <w:rFonts w:ascii="Garamond" w:hAnsi="Garamond"/>
          <w:sz w:val="20"/>
          <w:szCs w:val="20"/>
        </w:rPr>
        <w:t xml:space="preserve">alla Regione Toscana </w:t>
      </w:r>
      <w:r w:rsidRPr="00F92E34">
        <w:rPr>
          <w:rFonts w:ascii="Garamond" w:hAnsi="Garamond"/>
          <w:sz w:val="20"/>
          <w:szCs w:val="20"/>
        </w:rPr>
        <w:t xml:space="preserve">in data </w:t>
      </w:r>
      <w:r w:rsidR="004839E8" w:rsidRPr="000177D5">
        <w:rPr>
          <w:rFonts w:ascii="Garamond" w:hAnsi="Garamond"/>
          <w:sz w:val="20"/>
          <w:szCs w:val="20"/>
        </w:rPr>
        <w:t>1</w:t>
      </w:r>
      <w:r w:rsidRPr="000177D5">
        <w:rPr>
          <w:rFonts w:ascii="Garamond" w:hAnsi="Garamond"/>
          <w:sz w:val="20"/>
          <w:szCs w:val="20"/>
        </w:rPr>
        <w:t>3/09/2019</w:t>
      </w:r>
      <w:r w:rsidR="00E71E70">
        <w:rPr>
          <w:rFonts w:ascii="Garamond" w:hAnsi="Garamond"/>
          <w:sz w:val="20"/>
          <w:szCs w:val="20"/>
        </w:rPr>
        <w:t xml:space="preserve"> </w:t>
      </w:r>
      <w:r w:rsidRPr="00F92E34">
        <w:rPr>
          <w:rFonts w:ascii="Garamond" w:hAnsi="Garamond"/>
          <w:sz w:val="20"/>
          <w:szCs w:val="20"/>
        </w:rPr>
        <w:t>del progetto di un impianto geotermico</w:t>
      </w:r>
      <w:r w:rsidR="00D92A67" w:rsidRPr="00F92E34">
        <w:rPr>
          <w:rFonts w:ascii="Garamond" w:hAnsi="Garamond"/>
          <w:sz w:val="20"/>
          <w:szCs w:val="20"/>
        </w:rPr>
        <w:t xml:space="preserve"> sperimentale</w:t>
      </w:r>
      <w:r w:rsidRPr="00F92E34">
        <w:rPr>
          <w:rFonts w:ascii="Garamond" w:hAnsi="Garamond"/>
          <w:sz w:val="20"/>
          <w:szCs w:val="20"/>
        </w:rPr>
        <w:t xml:space="preserve"> di tipo binario </w:t>
      </w:r>
      <w:r w:rsidR="00237AA0" w:rsidRPr="00F92E34">
        <w:rPr>
          <w:rFonts w:ascii="Garamond" w:hAnsi="Garamond"/>
          <w:sz w:val="20"/>
          <w:szCs w:val="20"/>
        </w:rPr>
        <w:t xml:space="preserve">a media entalpia </w:t>
      </w:r>
      <w:r w:rsidRPr="00F92E34">
        <w:rPr>
          <w:rFonts w:ascii="Garamond" w:hAnsi="Garamond"/>
          <w:sz w:val="20"/>
          <w:szCs w:val="20"/>
        </w:rPr>
        <w:t>con tecnologia ORC (</w:t>
      </w:r>
      <w:proofErr w:type="spellStart"/>
      <w:r w:rsidRPr="00F92E34">
        <w:rPr>
          <w:rFonts w:ascii="Garamond" w:hAnsi="Garamond"/>
          <w:sz w:val="20"/>
          <w:szCs w:val="20"/>
        </w:rPr>
        <w:t>Organic</w:t>
      </w:r>
      <w:proofErr w:type="spellEnd"/>
      <w:r w:rsidRPr="00F92E34">
        <w:rPr>
          <w:rFonts w:ascii="Garamond" w:hAnsi="Garamond"/>
          <w:sz w:val="20"/>
          <w:szCs w:val="20"/>
        </w:rPr>
        <w:t xml:space="preserve"> </w:t>
      </w:r>
      <w:proofErr w:type="spellStart"/>
      <w:r w:rsidRPr="00F92E34">
        <w:rPr>
          <w:rFonts w:ascii="Garamond" w:hAnsi="Garamond"/>
          <w:sz w:val="20"/>
          <w:szCs w:val="20"/>
        </w:rPr>
        <w:t>Rankine</w:t>
      </w:r>
      <w:proofErr w:type="spellEnd"/>
      <w:r w:rsidRPr="00F92E34">
        <w:rPr>
          <w:rFonts w:ascii="Garamond" w:hAnsi="Garamond"/>
          <w:sz w:val="20"/>
          <w:szCs w:val="20"/>
        </w:rPr>
        <w:t xml:space="preserve"> </w:t>
      </w:r>
      <w:proofErr w:type="spellStart"/>
      <w:r w:rsidRPr="00F92E34">
        <w:rPr>
          <w:rFonts w:ascii="Garamond" w:hAnsi="Garamond"/>
          <w:sz w:val="20"/>
          <w:szCs w:val="20"/>
        </w:rPr>
        <w:t>Cycle</w:t>
      </w:r>
      <w:proofErr w:type="spellEnd"/>
      <w:r w:rsidRPr="00F92E34">
        <w:rPr>
          <w:rFonts w:ascii="Garamond" w:hAnsi="Garamond"/>
          <w:sz w:val="20"/>
          <w:szCs w:val="20"/>
        </w:rPr>
        <w:t>)</w:t>
      </w:r>
      <w:r w:rsidR="008C1571">
        <w:rPr>
          <w:rFonts w:ascii="Garamond" w:hAnsi="Garamond"/>
          <w:sz w:val="20"/>
          <w:szCs w:val="20"/>
        </w:rPr>
        <w:t>;</w:t>
      </w:r>
    </w:p>
    <w:p w14:paraId="4173941D" w14:textId="77777777" w:rsidR="00E71E70" w:rsidRDefault="00E71E70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2239637D" w14:textId="5659405F" w:rsidR="003D5491" w:rsidRDefault="00E71E70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7D1537">
        <w:rPr>
          <w:rFonts w:ascii="Garamond" w:hAnsi="Garamond"/>
          <w:b/>
          <w:bCs/>
          <w:sz w:val="20"/>
          <w:szCs w:val="20"/>
        </w:rPr>
        <w:t>PRESO ATTO</w:t>
      </w:r>
      <w:r>
        <w:rPr>
          <w:rFonts w:ascii="Garamond" w:hAnsi="Garamond"/>
          <w:sz w:val="20"/>
          <w:szCs w:val="20"/>
        </w:rPr>
        <w:t xml:space="preserve"> delle considerevoli criticità </w:t>
      </w:r>
      <w:r w:rsidR="007D1537">
        <w:rPr>
          <w:rFonts w:ascii="Garamond" w:hAnsi="Garamond"/>
          <w:sz w:val="20"/>
          <w:szCs w:val="20"/>
        </w:rPr>
        <w:t xml:space="preserve">emerse in relazione alla </w:t>
      </w:r>
      <w:r>
        <w:rPr>
          <w:rFonts w:ascii="Garamond" w:hAnsi="Garamond"/>
          <w:sz w:val="20"/>
          <w:szCs w:val="20"/>
        </w:rPr>
        <w:t xml:space="preserve">realizzazione del progetto sopracitato si </w:t>
      </w:r>
      <w:r w:rsidR="000B2FA2" w:rsidRPr="00F92E34">
        <w:rPr>
          <w:rFonts w:ascii="Garamond" w:hAnsi="Garamond"/>
          <w:sz w:val="20"/>
          <w:szCs w:val="20"/>
        </w:rPr>
        <w:t>è costituito</w:t>
      </w:r>
      <w:r>
        <w:rPr>
          <w:rFonts w:ascii="Garamond" w:hAnsi="Garamond"/>
          <w:sz w:val="20"/>
          <w:szCs w:val="20"/>
        </w:rPr>
        <w:t xml:space="preserve"> un gruppo di lavoro</w:t>
      </w:r>
      <w:r w:rsidR="00984BF7" w:rsidRPr="00F92E34">
        <w:rPr>
          <w:rFonts w:ascii="Garamond" w:hAnsi="Garamond"/>
          <w:sz w:val="20"/>
          <w:szCs w:val="20"/>
        </w:rPr>
        <w:t xml:space="preserve"> spontaneo e consapevole</w:t>
      </w:r>
      <w:r w:rsidR="007F0D0E" w:rsidRPr="00F92E34">
        <w:rPr>
          <w:rFonts w:ascii="Garamond" w:hAnsi="Garamond"/>
          <w:sz w:val="20"/>
          <w:szCs w:val="20"/>
        </w:rPr>
        <w:t xml:space="preserve"> </w:t>
      </w:r>
      <w:r w:rsidR="00861548" w:rsidRPr="00F92E34">
        <w:rPr>
          <w:rFonts w:ascii="Garamond" w:hAnsi="Garamond"/>
          <w:sz w:val="20"/>
          <w:szCs w:val="20"/>
        </w:rPr>
        <w:t>denomi</w:t>
      </w:r>
      <w:r w:rsidR="002729B5" w:rsidRPr="00F92E34">
        <w:rPr>
          <w:rFonts w:ascii="Garamond" w:hAnsi="Garamond"/>
          <w:sz w:val="20"/>
          <w:szCs w:val="20"/>
        </w:rPr>
        <w:t xml:space="preserve">nato </w:t>
      </w:r>
      <w:r w:rsidR="002729B5" w:rsidRPr="00F92E34">
        <w:rPr>
          <w:rFonts w:ascii="Garamond" w:hAnsi="Garamond"/>
          <w:b/>
          <w:sz w:val="20"/>
          <w:szCs w:val="20"/>
        </w:rPr>
        <w:t>E</w:t>
      </w:r>
      <w:r>
        <w:rPr>
          <w:rFonts w:ascii="Garamond" w:hAnsi="Garamond"/>
          <w:b/>
          <w:sz w:val="20"/>
          <w:szCs w:val="20"/>
        </w:rPr>
        <w:t>cosistema</w:t>
      </w:r>
      <w:r w:rsidR="005C4CC4" w:rsidRPr="00F92E34">
        <w:rPr>
          <w:rFonts w:ascii="Garamond" w:hAnsi="Garamond"/>
          <w:b/>
          <w:sz w:val="20"/>
          <w:szCs w:val="20"/>
        </w:rPr>
        <w:t xml:space="preserve"> </w:t>
      </w:r>
      <w:r w:rsidR="002729B5" w:rsidRPr="00F92E34">
        <w:rPr>
          <w:rFonts w:ascii="Garamond" w:hAnsi="Garamond"/>
          <w:b/>
          <w:sz w:val="20"/>
          <w:szCs w:val="20"/>
        </w:rPr>
        <w:t>V</w:t>
      </w:r>
      <w:r>
        <w:rPr>
          <w:rFonts w:ascii="Garamond" w:hAnsi="Garamond"/>
          <w:b/>
          <w:sz w:val="20"/>
          <w:szCs w:val="20"/>
        </w:rPr>
        <w:t>al</w:t>
      </w:r>
      <w:r w:rsidR="005C4CC4" w:rsidRPr="00F92E34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d</w:t>
      </w:r>
      <w:r w:rsidR="005C4CC4" w:rsidRPr="00F92E34">
        <w:rPr>
          <w:rFonts w:ascii="Garamond" w:hAnsi="Garamond"/>
          <w:b/>
          <w:sz w:val="20"/>
          <w:szCs w:val="20"/>
        </w:rPr>
        <w:t>’O</w:t>
      </w:r>
      <w:r>
        <w:rPr>
          <w:rFonts w:ascii="Garamond" w:hAnsi="Garamond"/>
          <w:b/>
          <w:sz w:val="20"/>
          <w:szCs w:val="20"/>
        </w:rPr>
        <w:t>rcia</w:t>
      </w:r>
      <w:r w:rsidR="000B2FA2" w:rsidRPr="00F92E3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i cui soggetti promotori sono stati </w:t>
      </w:r>
      <w:r w:rsidR="00D86EA1" w:rsidRPr="00F92E34">
        <w:rPr>
          <w:rFonts w:ascii="Garamond" w:hAnsi="Garamond"/>
          <w:sz w:val="20"/>
          <w:szCs w:val="20"/>
        </w:rPr>
        <w:t>A</w:t>
      </w:r>
      <w:r w:rsidR="000B2FA2" w:rsidRPr="00F92E34">
        <w:rPr>
          <w:rFonts w:ascii="Garamond" w:hAnsi="Garamond"/>
          <w:sz w:val="20"/>
          <w:szCs w:val="20"/>
        </w:rPr>
        <w:t xml:space="preserve">ssociazione </w:t>
      </w:r>
      <w:r w:rsidR="00D86EA1" w:rsidRPr="00F92E34">
        <w:rPr>
          <w:rFonts w:ascii="Garamond" w:hAnsi="Garamond"/>
          <w:sz w:val="20"/>
          <w:szCs w:val="20"/>
        </w:rPr>
        <w:t>C</w:t>
      </w:r>
      <w:r w:rsidR="000B2FA2" w:rsidRPr="00F92E34">
        <w:rPr>
          <w:rFonts w:ascii="Garamond" w:hAnsi="Garamond"/>
          <w:sz w:val="20"/>
          <w:szCs w:val="20"/>
        </w:rPr>
        <w:t xml:space="preserve">ulturale </w:t>
      </w:r>
      <w:proofErr w:type="spellStart"/>
      <w:r w:rsidR="000B2FA2" w:rsidRPr="00F92E34">
        <w:rPr>
          <w:rFonts w:ascii="Garamond" w:hAnsi="Garamond"/>
          <w:sz w:val="20"/>
          <w:szCs w:val="20"/>
        </w:rPr>
        <w:t>Pyramid</w:t>
      </w:r>
      <w:proofErr w:type="spellEnd"/>
      <w:r w:rsidR="00804C4C" w:rsidRPr="00F92E3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e </w:t>
      </w:r>
      <w:r w:rsidR="000B2FA2" w:rsidRPr="00F92E34">
        <w:rPr>
          <w:rFonts w:ascii="Garamond" w:hAnsi="Garamond"/>
          <w:sz w:val="20"/>
          <w:szCs w:val="20"/>
        </w:rPr>
        <w:t>Opera Val d’Orcia</w:t>
      </w:r>
      <w:r>
        <w:rPr>
          <w:rFonts w:ascii="Garamond" w:hAnsi="Garamond"/>
          <w:sz w:val="20"/>
          <w:szCs w:val="20"/>
        </w:rPr>
        <w:t>,</w:t>
      </w:r>
      <w:r w:rsidR="000B2FA2" w:rsidRPr="00F92E3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a cui si sono aggiunti associazioni a difesa del territorio della Val d’Orcia </w:t>
      </w:r>
      <w:r w:rsidR="00BD71B2">
        <w:rPr>
          <w:rFonts w:ascii="Garamond" w:hAnsi="Garamond"/>
          <w:sz w:val="20"/>
          <w:szCs w:val="20"/>
        </w:rPr>
        <w:t xml:space="preserve">dell’Amiata </w:t>
      </w:r>
      <w:r>
        <w:rPr>
          <w:rFonts w:ascii="Garamond" w:hAnsi="Garamond"/>
          <w:sz w:val="20"/>
          <w:szCs w:val="20"/>
        </w:rPr>
        <w:t>e della Val di Chiana, imprenditori, associazioni di categoria</w:t>
      </w:r>
      <w:r w:rsidR="00446A50">
        <w:rPr>
          <w:rFonts w:ascii="Garamond" w:hAnsi="Garamond"/>
          <w:sz w:val="20"/>
          <w:szCs w:val="20"/>
        </w:rPr>
        <w:t xml:space="preserve">, </w:t>
      </w:r>
      <w:r w:rsidR="002923B9">
        <w:rPr>
          <w:rFonts w:ascii="Garamond" w:hAnsi="Garamond"/>
          <w:sz w:val="20"/>
          <w:szCs w:val="20"/>
        </w:rPr>
        <w:t>cittadini</w:t>
      </w:r>
      <w:r w:rsidR="00446A50">
        <w:rPr>
          <w:rFonts w:ascii="Garamond" w:hAnsi="Garamond"/>
          <w:sz w:val="20"/>
          <w:szCs w:val="20"/>
        </w:rPr>
        <w:t>, oltreché amministratori e consiglieri di maggioranza e di minoranza del territorio UNESCO Val d’Orcia</w:t>
      </w:r>
      <w:r w:rsidR="008C1571">
        <w:rPr>
          <w:rFonts w:ascii="Garamond" w:hAnsi="Garamond"/>
          <w:sz w:val="20"/>
          <w:szCs w:val="20"/>
        </w:rPr>
        <w:t>;</w:t>
      </w:r>
    </w:p>
    <w:p w14:paraId="6A91FA54" w14:textId="77777777" w:rsidR="0026028C" w:rsidRPr="00F92E34" w:rsidRDefault="0026028C" w:rsidP="00A77F92">
      <w:pPr>
        <w:spacing w:before="60" w:after="60"/>
        <w:rPr>
          <w:rFonts w:ascii="Garamond" w:hAnsi="Garamond"/>
          <w:b/>
          <w:sz w:val="20"/>
          <w:szCs w:val="20"/>
          <w:u w:val="single"/>
        </w:rPr>
      </w:pPr>
    </w:p>
    <w:p w14:paraId="0EAA89C8" w14:textId="08BC3850" w:rsidR="00450FDD" w:rsidRPr="00F92E34" w:rsidRDefault="00450FDD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PRESO ATTO</w:t>
      </w:r>
      <w:r w:rsidRPr="00F92E34">
        <w:rPr>
          <w:rFonts w:ascii="Garamond" w:hAnsi="Garamond"/>
          <w:sz w:val="20"/>
          <w:szCs w:val="20"/>
        </w:rPr>
        <w:t xml:space="preserve"> che il suddetto progetto ricade nel Comune di Abbadia San Salvatore (SI) e interessa a livello di impatti anche il Comune di Radicofani (SI) </w:t>
      </w:r>
      <w:r w:rsidR="00F25153" w:rsidRPr="00F92E34">
        <w:rPr>
          <w:rFonts w:ascii="Garamond" w:hAnsi="Garamond"/>
          <w:sz w:val="20"/>
          <w:szCs w:val="20"/>
        </w:rPr>
        <w:t xml:space="preserve">risultando </w:t>
      </w:r>
      <w:r w:rsidRPr="00F92E34">
        <w:rPr>
          <w:rFonts w:ascii="Garamond" w:hAnsi="Garamond"/>
          <w:sz w:val="20"/>
          <w:szCs w:val="20"/>
        </w:rPr>
        <w:t>ubicato a qualche centinaio di metri dal perimetro del Comune</w:t>
      </w:r>
      <w:r w:rsidR="00F25153" w:rsidRPr="00F92E34">
        <w:rPr>
          <w:rFonts w:ascii="Garamond" w:hAnsi="Garamond"/>
          <w:sz w:val="20"/>
          <w:szCs w:val="20"/>
        </w:rPr>
        <w:t xml:space="preserve"> di Radicofani, ossia</w:t>
      </w:r>
      <w:r w:rsidRPr="00F92E34">
        <w:rPr>
          <w:rFonts w:ascii="Garamond" w:hAnsi="Garamond"/>
          <w:sz w:val="20"/>
          <w:szCs w:val="20"/>
        </w:rPr>
        <w:t xml:space="preserve"> </w:t>
      </w:r>
      <w:r w:rsidR="00632B7B">
        <w:rPr>
          <w:rFonts w:ascii="Garamond" w:hAnsi="Garamond"/>
          <w:sz w:val="20"/>
          <w:szCs w:val="20"/>
        </w:rPr>
        <w:t>dal Sito</w:t>
      </w:r>
      <w:r w:rsidRPr="00F92E34">
        <w:rPr>
          <w:rFonts w:ascii="Garamond" w:hAnsi="Garamond"/>
          <w:sz w:val="20"/>
          <w:szCs w:val="20"/>
        </w:rPr>
        <w:t xml:space="preserve"> UNESCO</w:t>
      </w:r>
      <w:r w:rsidR="00632B7B">
        <w:rPr>
          <w:rFonts w:ascii="Garamond" w:hAnsi="Garamond"/>
          <w:sz w:val="20"/>
          <w:szCs w:val="20"/>
        </w:rPr>
        <w:t>;</w:t>
      </w:r>
    </w:p>
    <w:p w14:paraId="3F746931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6FF444BB" w14:textId="363CA919" w:rsidR="009E578E" w:rsidRPr="00F92E34" w:rsidRDefault="009E578E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P</w:t>
      </w:r>
      <w:r w:rsidR="009775C6" w:rsidRPr="00F92E34">
        <w:rPr>
          <w:rFonts w:ascii="Garamond" w:hAnsi="Garamond"/>
          <w:b/>
          <w:sz w:val="20"/>
          <w:szCs w:val="20"/>
        </w:rPr>
        <w:t>RESO ATTO</w:t>
      </w:r>
      <w:r w:rsidRPr="00F92E34">
        <w:rPr>
          <w:rFonts w:ascii="Garamond" w:hAnsi="Garamond"/>
          <w:sz w:val="20"/>
          <w:szCs w:val="20"/>
        </w:rPr>
        <w:t xml:space="preserve"> che in data 13/11/2019</w:t>
      </w:r>
      <w:r w:rsidR="00450FDD" w:rsidRPr="00F92E34">
        <w:rPr>
          <w:rFonts w:ascii="Garamond" w:hAnsi="Garamond"/>
          <w:sz w:val="20"/>
          <w:szCs w:val="20"/>
        </w:rPr>
        <w:t xml:space="preserve"> </w:t>
      </w:r>
      <w:r w:rsidRPr="00F92E34">
        <w:rPr>
          <w:rFonts w:ascii="Garamond" w:hAnsi="Garamond"/>
          <w:sz w:val="20"/>
          <w:szCs w:val="20"/>
        </w:rPr>
        <w:t>ha avuto inizio il procedimento finalizzato al rilascio del provvedimento autorizzativo unico regionale</w:t>
      </w:r>
      <w:r w:rsidR="00450FDD" w:rsidRPr="00F92E34">
        <w:rPr>
          <w:rFonts w:ascii="Garamond" w:hAnsi="Garamond"/>
          <w:sz w:val="20"/>
          <w:szCs w:val="20"/>
        </w:rPr>
        <w:t xml:space="preserve"> di impatto ambientale (VIA) e che si concluderà nel termine di 60 giorni, quindi in data 12</w:t>
      </w:r>
      <w:r w:rsidR="00A44B13" w:rsidRPr="00F92E34">
        <w:rPr>
          <w:rFonts w:ascii="Garamond" w:hAnsi="Garamond"/>
          <w:sz w:val="20"/>
          <w:szCs w:val="20"/>
        </w:rPr>
        <w:t>/</w:t>
      </w:r>
      <w:r w:rsidR="00450FDD" w:rsidRPr="00F92E34">
        <w:rPr>
          <w:rFonts w:ascii="Garamond" w:hAnsi="Garamond"/>
          <w:sz w:val="20"/>
          <w:szCs w:val="20"/>
        </w:rPr>
        <w:t>01</w:t>
      </w:r>
      <w:r w:rsidR="00A44B13" w:rsidRPr="00F92E34">
        <w:rPr>
          <w:rFonts w:ascii="Garamond" w:hAnsi="Garamond"/>
          <w:sz w:val="20"/>
          <w:szCs w:val="20"/>
        </w:rPr>
        <w:t>/</w:t>
      </w:r>
      <w:r w:rsidR="00450FDD" w:rsidRPr="00F92E34">
        <w:rPr>
          <w:rFonts w:ascii="Garamond" w:hAnsi="Garamond"/>
          <w:sz w:val="20"/>
          <w:szCs w:val="20"/>
        </w:rPr>
        <w:t>2020</w:t>
      </w:r>
      <w:r w:rsidR="00632B7B">
        <w:rPr>
          <w:rFonts w:ascii="Garamond" w:hAnsi="Garamond"/>
          <w:sz w:val="20"/>
          <w:szCs w:val="20"/>
        </w:rPr>
        <w:t>;</w:t>
      </w:r>
    </w:p>
    <w:p w14:paraId="08FDA22A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0542CBDA" w14:textId="5C891444" w:rsidR="00565544" w:rsidRPr="00F92E34" w:rsidRDefault="00565544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A</w:t>
      </w:r>
      <w:r w:rsidR="009775C6" w:rsidRPr="00F92E34">
        <w:rPr>
          <w:rFonts w:ascii="Garamond" w:hAnsi="Garamond"/>
          <w:b/>
          <w:sz w:val="20"/>
          <w:szCs w:val="20"/>
        </w:rPr>
        <w:t>TTESO</w:t>
      </w:r>
      <w:r w:rsidRPr="00F92E34">
        <w:rPr>
          <w:rFonts w:ascii="Garamond" w:hAnsi="Garamond"/>
          <w:sz w:val="20"/>
          <w:szCs w:val="20"/>
        </w:rPr>
        <w:t xml:space="preserve"> che </w:t>
      </w:r>
      <w:r w:rsidR="00F25153" w:rsidRPr="00F92E34">
        <w:rPr>
          <w:rFonts w:ascii="Garamond" w:hAnsi="Garamond"/>
          <w:sz w:val="20"/>
          <w:szCs w:val="20"/>
        </w:rPr>
        <w:t xml:space="preserve">il suddetto </w:t>
      </w:r>
      <w:r w:rsidRPr="00F92E34">
        <w:rPr>
          <w:rFonts w:ascii="Garamond" w:hAnsi="Garamond"/>
          <w:sz w:val="20"/>
          <w:szCs w:val="20"/>
        </w:rPr>
        <w:t>impianto geotermico</w:t>
      </w:r>
      <w:r w:rsidR="00C2068C" w:rsidRPr="00F92E34">
        <w:rPr>
          <w:rFonts w:ascii="Garamond" w:hAnsi="Garamond"/>
          <w:sz w:val="20"/>
          <w:szCs w:val="20"/>
        </w:rPr>
        <w:t xml:space="preserve">, essendo </w:t>
      </w:r>
      <w:r w:rsidRPr="00F92E34">
        <w:rPr>
          <w:rFonts w:ascii="Garamond" w:hAnsi="Garamond"/>
          <w:sz w:val="20"/>
          <w:szCs w:val="20"/>
        </w:rPr>
        <w:t xml:space="preserve">ubicato </w:t>
      </w:r>
      <w:r w:rsidR="00450FDD" w:rsidRPr="00F92E34">
        <w:rPr>
          <w:rFonts w:ascii="Garamond" w:hAnsi="Garamond"/>
          <w:sz w:val="20"/>
          <w:szCs w:val="20"/>
        </w:rPr>
        <w:t>in prossimità</w:t>
      </w:r>
      <w:r w:rsidRPr="00F92E34">
        <w:rPr>
          <w:rFonts w:ascii="Garamond" w:hAnsi="Garamond"/>
          <w:sz w:val="20"/>
          <w:szCs w:val="20"/>
        </w:rPr>
        <w:t xml:space="preserve"> d</w:t>
      </w:r>
      <w:r w:rsidR="00C2068C" w:rsidRPr="00F92E34">
        <w:rPr>
          <w:rFonts w:ascii="Garamond" w:hAnsi="Garamond"/>
          <w:sz w:val="20"/>
          <w:szCs w:val="20"/>
        </w:rPr>
        <w:t>e</w:t>
      </w:r>
      <w:r w:rsidRPr="00F92E34">
        <w:rPr>
          <w:rFonts w:ascii="Garamond" w:hAnsi="Garamond"/>
          <w:sz w:val="20"/>
          <w:szCs w:val="20"/>
        </w:rPr>
        <w:t>ll’ingresso sud dell’area UNESCO Val d’Orcia</w:t>
      </w:r>
      <w:r w:rsidR="00C2068C" w:rsidRPr="00F92E34">
        <w:rPr>
          <w:rFonts w:ascii="Garamond" w:hAnsi="Garamond"/>
          <w:sz w:val="20"/>
          <w:szCs w:val="20"/>
        </w:rPr>
        <w:t>,</w:t>
      </w:r>
      <w:r w:rsidRPr="00F92E34">
        <w:rPr>
          <w:rFonts w:ascii="Garamond" w:hAnsi="Garamond"/>
          <w:sz w:val="20"/>
          <w:szCs w:val="20"/>
        </w:rPr>
        <w:t xml:space="preserve"> confligge</w:t>
      </w:r>
      <w:r w:rsidR="00CA504D" w:rsidRPr="00F92E34">
        <w:rPr>
          <w:rFonts w:ascii="Garamond" w:hAnsi="Garamond"/>
          <w:sz w:val="20"/>
          <w:szCs w:val="20"/>
        </w:rPr>
        <w:t>rebbe</w:t>
      </w:r>
      <w:r w:rsidRPr="00F92E34">
        <w:rPr>
          <w:rFonts w:ascii="Garamond" w:hAnsi="Garamond"/>
          <w:sz w:val="20"/>
          <w:szCs w:val="20"/>
        </w:rPr>
        <w:t xml:space="preserve"> strutturalmente con il profilo politico, economico, culturale che i 5 Comuni della valle hanno voluto attribuire al proprio modello di sviluppo</w:t>
      </w:r>
      <w:r w:rsidR="00632B7B">
        <w:rPr>
          <w:rFonts w:ascii="Garamond" w:hAnsi="Garamond"/>
          <w:sz w:val="20"/>
          <w:szCs w:val="20"/>
        </w:rPr>
        <w:t>;</w:t>
      </w:r>
    </w:p>
    <w:p w14:paraId="6E930C36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1A485F4B" w14:textId="582E749D" w:rsidR="002B7DA0" w:rsidRPr="00F92E34" w:rsidRDefault="002B7DA0" w:rsidP="00A77F92">
      <w:pPr>
        <w:spacing w:before="60" w:after="60"/>
        <w:jc w:val="both"/>
        <w:rPr>
          <w:rFonts w:ascii="Garamond" w:hAnsi="Garamond"/>
          <w:bCs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PREMESSO</w:t>
      </w:r>
      <w:r w:rsidRPr="00F92E34">
        <w:rPr>
          <w:rFonts w:ascii="Garamond" w:hAnsi="Garamond"/>
          <w:bCs/>
          <w:sz w:val="20"/>
          <w:szCs w:val="20"/>
        </w:rPr>
        <w:t xml:space="preserve"> che l’area oggetto di intervento è interessata da una forte valenza archeologica</w:t>
      </w:r>
      <w:r w:rsidR="001314B6" w:rsidRPr="00F92E34">
        <w:rPr>
          <w:rFonts w:ascii="Garamond" w:hAnsi="Garamond"/>
          <w:bCs/>
          <w:sz w:val="20"/>
          <w:szCs w:val="20"/>
        </w:rPr>
        <w:t>. A</w:t>
      </w:r>
      <w:r w:rsidRPr="00F92E34">
        <w:rPr>
          <w:rFonts w:ascii="Garamond" w:hAnsi="Garamond"/>
          <w:bCs/>
          <w:sz w:val="20"/>
          <w:szCs w:val="20"/>
        </w:rPr>
        <w:t xml:space="preserve"> seguito dell’esame di completezza formale da parte degli Uffici Regionali è stata </w:t>
      </w:r>
      <w:r w:rsidR="00632B7B">
        <w:rPr>
          <w:rFonts w:ascii="Garamond" w:hAnsi="Garamond"/>
          <w:bCs/>
          <w:sz w:val="20"/>
          <w:szCs w:val="20"/>
        </w:rPr>
        <w:t xml:space="preserve">infatti </w:t>
      </w:r>
      <w:r w:rsidRPr="00F92E34">
        <w:rPr>
          <w:rFonts w:ascii="Garamond" w:hAnsi="Garamond"/>
          <w:bCs/>
          <w:sz w:val="20"/>
          <w:szCs w:val="20"/>
        </w:rPr>
        <w:t xml:space="preserve">richiesta ed è stata presentata, da parte di Sorgenia Le </w:t>
      </w:r>
      <w:proofErr w:type="spellStart"/>
      <w:r w:rsidRPr="00F92E34">
        <w:rPr>
          <w:rFonts w:ascii="Garamond" w:hAnsi="Garamond"/>
          <w:bCs/>
          <w:sz w:val="20"/>
          <w:szCs w:val="20"/>
        </w:rPr>
        <w:t>Cascinelle</w:t>
      </w:r>
      <w:proofErr w:type="spellEnd"/>
      <w:r w:rsidRPr="00F92E34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92E34">
        <w:rPr>
          <w:rFonts w:ascii="Garamond" w:hAnsi="Garamond"/>
          <w:bCs/>
          <w:sz w:val="20"/>
          <w:szCs w:val="20"/>
        </w:rPr>
        <w:t>srl</w:t>
      </w:r>
      <w:proofErr w:type="spellEnd"/>
      <w:r w:rsidRPr="00F92E34">
        <w:rPr>
          <w:rFonts w:ascii="Garamond" w:hAnsi="Garamond"/>
          <w:bCs/>
          <w:sz w:val="20"/>
          <w:szCs w:val="20"/>
        </w:rPr>
        <w:t xml:space="preserve">, una documentazione integrativa contenente, tra l’altro, una </w:t>
      </w:r>
      <w:r w:rsidR="00412759" w:rsidRPr="00F92E34">
        <w:rPr>
          <w:rFonts w:ascii="Garamond" w:hAnsi="Garamond"/>
          <w:bCs/>
          <w:sz w:val="20"/>
          <w:szCs w:val="20"/>
        </w:rPr>
        <w:t>“</w:t>
      </w:r>
      <w:r w:rsidRPr="00F92E34">
        <w:rPr>
          <w:rFonts w:ascii="Garamond" w:hAnsi="Garamond"/>
          <w:bCs/>
          <w:sz w:val="20"/>
          <w:szCs w:val="20"/>
        </w:rPr>
        <w:t>Relazione di Fattibilità Archeologica del Progetto</w:t>
      </w:r>
      <w:r w:rsidR="00415538" w:rsidRPr="00F92E34">
        <w:rPr>
          <w:rFonts w:ascii="Garamond" w:hAnsi="Garamond"/>
          <w:bCs/>
          <w:sz w:val="20"/>
          <w:szCs w:val="20"/>
        </w:rPr>
        <w:t>”</w:t>
      </w:r>
      <w:r w:rsidRPr="00F92E34">
        <w:rPr>
          <w:rFonts w:ascii="Garamond" w:hAnsi="Garamond"/>
          <w:bCs/>
          <w:sz w:val="20"/>
          <w:szCs w:val="20"/>
        </w:rPr>
        <w:t xml:space="preserve"> che non ha potuto fare a meno di classificare l’area oggetto degli interventi a “rischio archeologico medio e alto” (pag. 29), per la presenza diffusa di ritrovamenti di origine romana e/o medievale.</w:t>
      </w:r>
      <w:r w:rsidR="00415538" w:rsidRPr="00F92E34">
        <w:rPr>
          <w:rFonts w:ascii="Garamond" w:hAnsi="Garamond"/>
          <w:bCs/>
          <w:sz w:val="20"/>
          <w:szCs w:val="20"/>
        </w:rPr>
        <w:t xml:space="preserve"> </w:t>
      </w:r>
      <w:r w:rsidRPr="00F92E34">
        <w:rPr>
          <w:rFonts w:ascii="Garamond" w:hAnsi="Garamond"/>
          <w:bCs/>
          <w:sz w:val="20"/>
          <w:szCs w:val="20"/>
        </w:rPr>
        <w:t>Per esempio, la sopracitata Relazione di Fattibilità Archeologica, all</w:t>
      </w:r>
      <w:r w:rsidR="00415538" w:rsidRPr="00F92E34">
        <w:rPr>
          <w:rFonts w:ascii="Garamond" w:hAnsi="Garamond"/>
          <w:bCs/>
          <w:sz w:val="20"/>
          <w:szCs w:val="20"/>
        </w:rPr>
        <w:t>ega</w:t>
      </w:r>
      <w:r w:rsidRPr="00F92E34">
        <w:rPr>
          <w:rFonts w:ascii="Garamond" w:hAnsi="Garamond"/>
          <w:bCs/>
          <w:sz w:val="20"/>
          <w:szCs w:val="20"/>
        </w:rPr>
        <w:t>ta al Progetto recita che: “In località Case Voltoli/Voltolino sono stati individuati materiali archeologici in superficie interpretati come villaggio di epoca medievale. Presso Podere Rigale è stata individuata una fornace medievale…” (pag. 10)</w:t>
      </w:r>
      <w:r w:rsidR="00632B7B">
        <w:rPr>
          <w:rFonts w:ascii="Garamond" w:hAnsi="Garamond"/>
          <w:bCs/>
          <w:sz w:val="20"/>
          <w:szCs w:val="20"/>
        </w:rPr>
        <w:t>;</w:t>
      </w:r>
    </w:p>
    <w:p w14:paraId="657C7478" w14:textId="77777777" w:rsidR="002B7DA0" w:rsidRPr="00F92E34" w:rsidRDefault="002B7DA0" w:rsidP="00A77F92">
      <w:pPr>
        <w:spacing w:before="60" w:after="60"/>
        <w:jc w:val="both"/>
        <w:rPr>
          <w:rFonts w:ascii="Garamond" w:hAnsi="Garamond"/>
          <w:b/>
          <w:sz w:val="20"/>
          <w:szCs w:val="20"/>
        </w:rPr>
      </w:pPr>
    </w:p>
    <w:p w14:paraId="728D1095" w14:textId="70D0E1E8" w:rsidR="003D5491" w:rsidRPr="00F92E34" w:rsidRDefault="004330A0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C</w:t>
      </w:r>
      <w:r w:rsidR="009775C6" w:rsidRPr="00F92E34">
        <w:rPr>
          <w:rFonts w:ascii="Garamond" w:hAnsi="Garamond"/>
          <w:b/>
          <w:sz w:val="20"/>
          <w:szCs w:val="20"/>
        </w:rPr>
        <w:t>ONSTATATO</w:t>
      </w:r>
      <w:r w:rsidRPr="00F92E34">
        <w:rPr>
          <w:rFonts w:ascii="Garamond" w:hAnsi="Garamond"/>
          <w:sz w:val="20"/>
          <w:szCs w:val="20"/>
        </w:rPr>
        <w:t xml:space="preserve"> inoltre che l</w:t>
      </w:r>
      <w:r w:rsidR="00620AA0" w:rsidRPr="00F92E34">
        <w:rPr>
          <w:rFonts w:ascii="Garamond" w:hAnsi="Garamond"/>
          <w:sz w:val="20"/>
          <w:szCs w:val="20"/>
        </w:rPr>
        <w:t xml:space="preserve">a superficie </w:t>
      </w:r>
      <w:r w:rsidRPr="00F92E34">
        <w:rPr>
          <w:rFonts w:ascii="Garamond" w:hAnsi="Garamond"/>
          <w:sz w:val="20"/>
          <w:szCs w:val="20"/>
        </w:rPr>
        <w:t xml:space="preserve">oggetto di intervento interessa per </w:t>
      </w:r>
      <w:r w:rsidR="00D5671A" w:rsidRPr="00F92E34">
        <w:rPr>
          <w:rFonts w:ascii="Garamond" w:hAnsi="Garamond"/>
          <w:sz w:val="20"/>
          <w:szCs w:val="20"/>
        </w:rPr>
        <w:t xml:space="preserve">le ragioni </w:t>
      </w:r>
      <w:r w:rsidRPr="00F92E34">
        <w:rPr>
          <w:rFonts w:ascii="Garamond" w:hAnsi="Garamond"/>
          <w:sz w:val="20"/>
          <w:szCs w:val="20"/>
        </w:rPr>
        <w:t xml:space="preserve">sopra indicate </w:t>
      </w:r>
      <w:r w:rsidR="00182C77" w:rsidRPr="00F92E34">
        <w:rPr>
          <w:rFonts w:ascii="Garamond" w:hAnsi="Garamond"/>
          <w:sz w:val="20"/>
          <w:szCs w:val="20"/>
        </w:rPr>
        <w:t>un tratto storico della Via Fra</w:t>
      </w:r>
      <w:r w:rsidR="00B92819" w:rsidRPr="00F92E34">
        <w:rPr>
          <w:rFonts w:ascii="Garamond" w:hAnsi="Garamond"/>
          <w:sz w:val="20"/>
          <w:szCs w:val="20"/>
        </w:rPr>
        <w:t>n</w:t>
      </w:r>
      <w:r w:rsidR="00182C77" w:rsidRPr="00F92E34">
        <w:rPr>
          <w:rFonts w:ascii="Garamond" w:hAnsi="Garamond"/>
          <w:sz w:val="20"/>
          <w:szCs w:val="20"/>
        </w:rPr>
        <w:t xml:space="preserve">cigena, la quale è </w:t>
      </w:r>
      <w:r w:rsidR="00152CC0" w:rsidRPr="00F92E34">
        <w:rPr>
          <w:rFonts w:ascii="Garamond" w:hAnsi="Garamond"/>
          <w:sz w:val="20"/>
          <w:szCs w:val="20"/>
        </w:rPr>
        <w:t xml:space="preserve">peraltro </w:t>
      </w:r>
      <w:r w:rsidR="00182C77" w:rsidRPr="00F92E34">
        <w:rPr>
          <w:rFonts w:ascii="Garamond" w:hAnsi="Garamond"/>
          <w:sz w:val="20"/>
          <w:szCs w:val="20"/>
        </w:rPr>
        <w:t>interessata da moltepl</w:t>
      </w:r>
      <w:r w:rsidR="00DD3736" w:rsidRPr="00F92E34">
        <w:rPr>
          <w:rFonts w:ascii="Garamond" w:hAnsi="Garamond"/>
          <w:sz w:val="20"/>
          <w:szCs w:val="20"/>
        </w:rPr>
        <w:t>ici antiche</w:t>
      </w:r>
      <w:r w:rsidR="00620AA0" w:rsidRPr="00F92E34">
        <w:rPr>
          <w:rFonts w:ascii="Garamond" w:hAnsi="Garamond"/>
          <w:sz w:val="20"/>
          <w:szCs w:val="20"/>
        </w:rPr>
        <w:t xml:space="preserve"> viabilità</w:t>
      </w:r>
      <w:r w:rsidR="00D5671A" w:rsidRPr="00F92E34">
        <w:rPr>
          <w:rFonts w:ascii="Garamond" w:hAnsi="Garamond"/>
          <w:sz w:val="20"/>
          <w:szCs w:val="20"/>
        </w:rPr>
        <w:t>, at</w:t>
      </w:r>
      <w:r w:rsidR="00DD3736" w:rsidRPr="00F92E34">
        <w:rPr>
          <w:rFonts w:ascii="Garamond" w:hAnsi="Garamond"/>
          <w:sz w:val="20"/>
          <w:szCs w:val="20"/>
        </w:rPr>
        <w:t>testate</w:t>
      </w:r>
      <w:r w:rsidR="00182C77" w:rsidRPr="00F92E34">
        <w:rPr>
          <w:rFonts w:ascii="Garamond" w:hAnsi="Garamond"/>
          <w:sz w:val="20"/>
          <w:szCs w:val="20"/>
        </w:rPr>
        <w:t xml:space="preserve"> dal ritrovamento del basalto di età romana e di altri reperti coerenti</w:t>
      </w:r>
      <w:r w:rsidR="00632B7B">
        <w:rPr>
          <w:rFonts w:ascii="Garamond" w:hAnsi="Garamond"/>
          <w:sz w:val="20"/>
          <w:szCs w:val="20"/>
        </w:rPr>
        <w:t>;</w:t>
      </w:r>
    </w:p>
    <w:p w14:paraId="28C22109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3A7A2851" w14:textId="3BC08305" w:rsidR="00510875" w:rsidRPr="00F92E34" w:rsidRDefault="009D2F1F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lastRenderedPageBreak/>
        <w:t>PRESO ATTO</w:t>
      </w:r>
      <w:r w:rsidRPr="00F92E34">
        <w:rPr>
          <w:rFonts w:ascii="Garamond" w:hAnsi="Garamond"/>
          <w:sz w:val="20"/>
          <w:szCs w:val="20"/>
        </w:rPr>
        <w:t xml:space="preserve"> che in aderenza al suddetto impianto geotermico è ubicato un Ponte Bailey provvisorio, sostitutivo di un viadotto particolarmente compromesso sotto il profilo statico, il quale si troverebbe a sostenere anche il carico viario che, oltre alla viabilità ordinaria, perdurerebbe per tutta l’intera realizzazione d</w:t>
      </w:r>
      <w:r w:rsidR="003D5491" w:rsidRPr="00F92E34">
        <w:rPr>
          <w:rFonts w:ascii="Garamond" w:hAnsi="Garamond"/>
          <w:sz w:val="20"/>
          <w:szCs w:val="20"/>
        </w:rPr>
        <w:t>el suddetto impianto geotermico</w:t>
      </w:r>
      <w:r w:rsidR="00632B7B">
        <w:rPr>
          <w:rFonts w:ascii="Garamond" w:hAnsi="Garamond"/>
          <w:sz w:val="20"/>
          <w:szCs w:val="20"/>
        </w:rPr>
        <w:t>;</w:t>
      </w:r>
    </w:p>
    <w:p w14:paraId="7B69814A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1991FA3B" w14:textId="6E34E02D" w:rsidR="009D2F1F" w:rsidRPr="00632B7B" w:rsidRDefault="009D2F1F" w:rsidP="00A77F92">
      <w:pPr>
        <w:spacing w:before="60" w:after="60"/>
        <w:jc w:val="both"/>
        <w:rPr>
          <w:rFonts w:ascii="Garamond" w:hAnsi="Garamond"/>
          <w:color w:val="FF0000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CONSTATATO</w:t>
      </w:r>
      <w:r w:rsidRPr="00F92E34">
        <w:rPr>
          <w:rFonts w:ascii="Garamond" w:hAnsi="Garamond"/>
          <w:sz w:val="20"/>
          <w:szCs w:val="20"/>
        </w:rPr>
        <w:t xml:space="preserve"> che il suddetto progetto riguarda per un tratto considerevole la prossimità dell’alveo del fiume Paglia, fiume a portata torrentizia che in più occasioni in anni recenti ha mostrato fenomeni esondativi ad alto rischio</w:t>
      </w:r>
      <w:r w:rsidR="000A4AC7">
        <w:rPr>
          <w:rFonts w:ascii="Garamond" w:hAnsi="Garamond"/>
          <w:sz w:val="20"/>
          <w:szCs w:val="20"/>
        </w:rPr>
        <w:t xml:space="preserve"> rendendone perciò assolutamente impropria l’ubicazione;</w:t>
      </w:r>
    </w:p>
    <w:p w14:paraId="27537288" w14:textId="0D36E2F7" w:rsidR="007C42B4" w:rsidRDefault="007C42B4" w:rsidP="00A77F92">
      <w:pPr>
        <w:spacing w:before="60" w:after="60"/>
        <w:jc w:val="both"/>
        <w:rPr>
          <w:rFonts w:ascii="Garamond" w:hAnsi="Garamond"/>
          <w:b/>
          <w:sz w:val="20"/>
          <w:szCs w:val="20"/>
        </w:rPr>
      </w:pPr>
    </w:p>
    <w:p w14:paraId="6982D20D" w14:textId="7E644D9B" w:rsidR="007C42B4" w:rsidRPr="00F92E34" w:rsidRDefault="00482944" w:rsidP="00A77F92">
      <w:pPr>
        <w:tabs>
          <w:tab w:val="left" w:pos="1582"/>
        </w:tabs>
        <w:spacing w:after="60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CONSIDERATO</w:t>
      </w:r>
      <w:r w:rsidRPr="00F92E34">
        <w:rPr>
          <w:rFonts w:ascii="Garamond" w:hAnsi="Garamond"/>
          <w:sz w:val="20"/>
          <w:szCs w:val="20"/>
        </w:rPr>
        <w:t xml:space="preserve"> che </w:t>
      </w:r>
      <w:r w:rsidR="00152CC0" w:rsidRPr="00F92E34">
        <w:rPr>
          <w:rFonts w:ascii="Garamond" w:hAnsi="Garamond"/>
          <w:sz w:val="20"/>
          <w:szCs w:val="20"/>
        </w:rPr>
        <w:t xml:space="preserve">è improprio affermare </w:t>
      </w:r>
      <w:r w:rsidRPr="00F92E34">
        <w:rPr>
          <w:rFonts w:ascii="Garamond" w:hAnsi="Garamond"/>
          <w:sz w:val="20"/>
          <w:szCs w:val="20"/>
        </w:rPr>
        <w:t>che tutti gli impianti ricad</w:t>
      </w:r>
      <w:r w:rsidR="00152CC0" w:rsidRPr="00F92E34">
        <w:rPr>
          <w:rFonts w:ascii="Garamond" w:hAnsi="Garamond"/>
          <w:sz w:val="20"/>
          <w:szCs w:val="20"/>
        </w:rPr>
        <w:t>o</w:t>
      </w:r>
      <w:r w:rsidRPr="00F92E34">
        <w:rPr>
          <w:rFonts w:ascii="Garamond" w:hAnsi="Garamond"/>
          <w:sz w:val="20"/>
          <w:szCs w:val="20"/>
        </w:rPr>
        <w:t>no nel Comune di Abbadia San Salvatore ma in realtà le parti terminali di alcuni pozzi deviati sia di produzione che di estrazione arrivano ampiamente nel territorio comunale di Radicofani</w:t>
      </w:r>
      <w:r w:rsidR="00632B7B">
        <w:rPr>
          <w:rFonts w:ascii="Garamond" w:hAnsi="Garamond"/>
          <w:sz w:val="20"/>
          <w:szCs w:val="20"/>
        </w:rPr>
        <w:t>;</w:t>
      </w:r>
      <w:r w:rsidRPr="00F92E34">
        <w:rPr>
          <w:rFonts w:ascii="Garamond" w:hAnsi="Garamond"/>
          <w:sz w:val="20"/>
          <w:szCs w:val="20"/>
        </w:rPr>
        <w:t xml:space="preserve"> </w:t>
      </w:r>
    </w:p>
    <w:p w14:paraId="0F924A8D" w14:textId="7CFF52B9" w:rsidR="00D5671A" w:rsidRPr="00F92E34" w:rsidRDefault="00A85BA5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b/>
          <w:sz w:val="20"/>
          <w:szCs w:val="20"/>
        </w:rPr>
        <w:t>A</w:t>
      </w:r>
      <w:r w:rsidR="009775C6" w:rsidRPr="00F92E34">
        <w:rPr>
          <w:rFonts w:ascii="Garamond" w:hAnsi="Garamond"/>
          <w:b/>
          <w:sz w:val="20"/>
          <w:szCs w:val="20"/>
        </w:rPr>
        <w:t>SSUNTO</w:t>
      </w:r>
      <w:r w:rsidRPr="00F92E34">
        <w:rPr>
          <w:rFonts w:ascii="Garamond" w:hAnsi="Garamond"/>
          <w:sz w:val="20"/>
          <w:szCs w:val="20"/>
        </w:rPr>
        <w:t xml:space="preserve"> che </w:t>
      </w:r>
      <w:r w:rsidR="008F7C90" w:rsidRPr="00F92E34">
        <w:rPr>
          <w:rFonts w:ascii="Garamond" w:hAnsi="Garamond"/>
          <w:sz w:val="20"/>
          <w:szCs w:val="20"/>
        </w:rPr>
        <w:t xml:space="preserve">gli elementi di </w:t>
      </w:r>
      <w:r w:rsidR="00CC421E" w:rsidRPr="00F92E34">
        <w:rPr>
          <w:rFonts w:ascii="Garamond" w:hAnsi="Garamond"/>
          <w:b/>
          <w:bCs/>
          <w:sz w:val="20"/>
          <w:szCs w:val="20"/>
        </w:rPr>
        <w:t>CRITIC</w:t>
      </w:r>
      <w:r w:rsidR="00914FD2">
        <w:rPr>
          <w:rFonts w:ascii="Garamond" w:hAnsi="Garamond"/>
          <w:b/>
          <w:bCs/>
          <w:sz w:val="20"/>
          <w:szCs w:val="20"/>
        </w:rPr>
        <w:t>I</w:t>
      </w:r>
      <w:r w:rsidR="00CC421E" w:rsidRPr="00F92E34">
        <w:rPr>
          <w:rFonts w:ascii="Garamond" w:hAnsi="Garamond"/>
          <w:b/>
          <w:bCs/>
          <w:sz w:val="20"/>
          <w:szCs w:val="20"/>
        </w:rPr>
        <w:t>TÀ</w:t>
      </w:r>
      <w:r w:rsidR="008F7C90" w:rsidRPr="00F92E34">
        <w:rPr>
          <w:rFonts w:ascii="Garamond" w:hAnsi="Garamond"/>
          <w:sz w:val="20"/>
          <w:szCs w:val="20"/>
        </w:rPr>
        <w:t xml:space="preserve"> generati dalla prevista realizzazione del suddetto impianto </w:t>
      </w:r>
      <w:r w:rsidR="00D5671A" w:rsidRPr="00F92E34">
        <w:rPr>
          <w:rFonts w:ascii="Garamond" w:hAnsi="Garamond"/>
          <w:sz w:val="20"/>
          <w:szCs w:val="20"/>
        </w:rPr>
        <w:t xml:space="preserve">sperimentale </w:t>
      </w:r>
      <w:r w:rsidR="008F7C90" w:rsidRPr="00F92E34">
        <w:rPr>
          <w:rFonts w:ascii="Garamond" w:hAnsi="Garamond"/>
          <w:sz w:val="20"/>
          <w:szCs w:val="20"/>
        </w:rPr>
        <w:t>geotermico</w:t>
      </w:r>
      <w:r w:rsidR="00D5671A" w:rsidRPr="00F92E34">
        <w:rPr>
          <w:rFonts w:ascii="Garamond" w:hAnsi="Garamond"/>
          <w:sz w:val="20"/>
          <w:szCs w:val="20"/>
        </w:rPr>
        <w:t xml:space="preserve"> </w:t>
      </w:r>
      <w:r w:rsidR="00201E96" w:rsidRPr="00F92E34">
        <w:rPr>
          <w:rFonts w:ascii="Garamond" w:hAnsi="Garamond"/>
          <w:sz w:val="20"/>
          <w:szCs w:val="20"/>
        </w:rPr>
        <w:t xml:space="preserve">Val di Paglia </w:t>
      </w:r>
      <w:r w:rsidR="00D5671A" w:rsidRPr="00F92E34">
        <w:rPr>
          <w:rFonts w:ascii="Garamond" w:hAnsi="Garamond"/>
          <w:sz w:val="20"/>
          <w:szCs w:val="20"/>
        </w:rPr>
        <w:t xml:space="preserve">si possono riassumere sinteticamente in: </w:t>
      </w:r>
    </w:p>
    <w:p w14:paraId="7A42BB1E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6D115B11" w14:textId="77777777" w:rsidR="00510875" w:rsidRPr="00F92E34" w:rsidRDefault="00D5671A" w:rsidP="00A77F92">
      <w:pPr>
        <w:spacing w:before="60" w:after="60"/>
        <w:jc w:val="both"/>
        <w:rPr>
          <w:rFonts w:ascii="Garamond" w:hAnsi="Garamond"/>
          <w:b/>
          <w:bCs/>
          <w:sz w:val="20"/>
          <w:szCs w:val="20"/>
        </w:rPr>
      </w:pPr>
      <w:r w:rsidRPr="00F92E34">
        <w:rPr>
          <w:rFonts w:ascii="Garamond" w:hAnsi="Garamond"/>
          <w:b/>
          <w:bCs/>
          <w:sz w:val="20"/>
          <w:szCs w:val="20"/>
        </w:rPr>
        <w:t>Impatto paesaggistico:</w:t>
      </w:r>
    </w:p>
    <w:p w14:paraId="4DDF8E0A" w14:textId="77777777" w:rsidR="00201E96" w:rsidRPr="00F92E34" w:rsidRDefault="00510875" w:rsidP="00A77F92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>S</w:t>
      </w:r>
      <w:r w:rsidR="00B33AE0" w:rsidRPr="00F92E34">
        <w:rPr>
          <w:rFonts w:ascii="Garamond" w:hAnsi="Garamond"/>
          <w:sz w:val="20"/>
          <w:szCs w:val="20"/>
        </w:rPr>
        <w:t xml:space="preserve">i evidenzia la realizzazione di un elettrodotto di </w:t>
      </w:r>
      <w:r w:rsidR="00D5671A" w:rsidRPr="00F92E34">
        <w:rPr>
          <w:rFonts w:ascii="Garamond" w:hAnsi="Garamond"/>
          <w:sz w:val="20"/>
          <w:szCs w:val="20"/>
        </w:rPr>
        <w:t>6,5</w:t>
      </w:r>
      <w:r w:rsidR="00C90F19" w:rsidRPr="00F92E34">
        <w:rPr>
          <w:rFonts w:ascii="Garamond" w:hAnsi="Garamond"/>
          <w:sz w:val="20"/>
          <w:szCs w:val="20"/>
        </w:rPr>
        <w:t xml:space="preserve"> Km</w:t>
      </w:r>
      <w:r w:rsidR="00B33AE0" w:rsidRPr="00F92E34">
        <w:rPr>
          <w:rFonts w:ascii="Garamond" w:hAnsi="Garamond"/>
          <w:sz w:val="20"/>
          <w:szCs w:val="20"/>
        </w:rPr>
        <w:t xml:space="preserve"> </w:t>
      </w:r>
      <w:r w:rsidR="00812FCB" w:rsidRPr="00F92E34">
        <w:rPr>
          <w:rFonts w:ascii="Garamond" w:hAnsi="Garamond"/>
          <w:sz w:val="20"/>
          <w:szCs w:val="20"/>
        </w:rPr>
        <w:t xml:space="preserve">visibile ovunque e in </w:t>
      </w:r>
      <w:r w:rsidR="00EB7F9C" w:rsidRPr="00F92E34">
        <w:rPr>
          <w:rFonts w:ascii="Garamond" w:hAnsi="Garamond"/>
          <w:sz w:val="20"/>
          <w:szCs w:val="20"/>
        </w:rPr>
        <w:t xml:space="preserve">modo particolare </w:t>
      </w:r>
      <w:r w:rsidR="00812FCB" w:rsidRPr="00F92E34">
        <w:rPr>
          <w:rFonts w:ascii="Garamond" w:hAnsi="Garamond"/>
          <w:sz w:val="20"/>
          <w:szCs w:val="20"/>
        </w:rPr>
        <w:t>dal centro abitato di Radicofani</w:t>
      </w:r>
      <w:r w:rsidR="00201E96" w:rsidRPr="00F92E34">
        <w:rPr>
          <w:rFonts w:ascii="Garamond" w:hAnsi="Garamond"/>
          <w:sz w:val="20"/>
          <w:szCs w:val="20"/>
        </w:rPr>
        <w:t>.</w:t>
      </w:r>
    </w:p>
    <w:p w14:paraId="14590102" w14:textId="77777777" w:rsidR="00510875" w:rsidRPr="00F92E34" w:rsidRDefault="00201E96" w:rsidP="00A77F92">
      <w:pPr>
        <w:pStyle w:val="Paragrafoelenco"/>
        <w:numPr>
          <w:ilvl w:val="0"/>
          <w:numId w:val="5"/>
        </w:num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 xml:space="preserve">L’occupazione di suolo totale ammonta a 53.400 mq (quasi 11 campi da calcio) se pure frazionata in 4 distinti siti. </w:t>
      </w:r>
      <w:r w:rsidR="00C90F19" w:rsidRPr="00F92E34">
        <w:rPr>
          <w:rFonts w:ascii="Garamond" w:hAnsi="Garamond"/>
          <w:sz w:val="20"/>
          <w:szCs w:val="20"/>
        </w:rPr>
        <w:t xml:space="preserve"> </w:t>
      </w:r>
    </w:p>
    <w:p w14:paraId="3588685E" w14:textId="4E31DEDF" w:rsidR="00B33AE0" w:rsidRPr="00F92E34" w:rsidRDefault="00510875" w:rsidP="00A77F92">
      <w:pPr>
        <w:pStyle w:val="Paragrafoelenco"/>
        <w:numPr>
          <w:ilvl w:val="0"/>
          <w:numId w:val="5"/>
        </w:num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>V</w:t>
      </w:r>
      <w:r w:rsidR="00B33AE0" w:rsidRPr="00F92E34">
        <w:rPr>
          <w:rFonts w:ascii="Garamond" w:hAnsi="Garamond"/>
          <w:sz w:val="20"/>
          <w:szCs w:val="20"/>
        </w:rPr>
        <w:t>erranno realizzati un totale di pozzi che varia</w:t>
      </w:r>
      <w:r w:rsidR="00EB7F9C" w:rsidRPr="00F92E34">
        <w:rPr>
          <w:rFonts w:ascii="Garamond" w:hAnsi="Garamond"/>
          <w:sz w:val="20"/>
          <w:szCs w:val="20"/>
        </w:rPr>
        <w:t>no</w:t>
      </w:r>
      <w:r w:rsidR="00B33AE0" w:rsidRPr="00F92E34">
        <w:rPr>
          <w:rFonts w:ascii="Garamond" w:hAnsi="Garamond"/>
          <w:sz w:val="20"/>
          <w:szCs w:val="20"/>
        </w:rPr>
        <w:t xml:space="preserve"> da 10 a 17 con torri di raffreddamento (40 ventilatori alti 14 mt funzionanti 24 </w:t>
      </w:r>
      <w:r w:rsidR="00812FCB" w:rsidRPr="00F92E34">
        <w:rPr>
          <w:rFonts w:ascii="Garamond" w:hAnsi="Garamond"/>
          <w:sz w:val="20"/>
          <w:szCs w:val="20"/>
        </w:rPr>
        <w:t xml:space="preserve">ore su 24 </w:t>
      </w:r>
      <w:r w:rsidR="00632B7B">
        <w:rPr>
          <w:rFonts w:ascii="Garamond" w:hAnsi="Garamond"/>
          <w:sz w:val="20"/>
          <w:szCs w:val="20"/>
        </w:rPr>
        <w:t xml:space="preserve">per </w:t>
      </w:r>
      <w:r w:rsidR="00812FCB" w:rsidRPr="00F92E34">
        <w:rPr>
          <w:rFonts w:ascii="Garamond" w:hAnsi="Garamond"/>
          <w:sz w:val="20"/>
          <w:szCs w:val="20"/>
        </w:rPr>
        <w:t xml:space="preserve">365 giorni all’anno) con una potenza sonora di </w:t>
      </w:r>
      <w:r w:rsidR="00201E96" w:rsidRPr="00F92E34">
        <w:rPr>
          <w:rFonts w:ascii="Garamond" w:hAnsi="Garamond"/>
          <w:sz w:val="20"/>
          <w:szCs w:val="20"/>
        </w:rPr>
        <w:t>104</w:t>
      </w:r>
      <w:r w:rsidR="00812FCB" w:rsidRPr="00F92E34">
        <w:rPr>
          <w:rFonts w:ascii="Garamond" w:hAnsi="Garamond"/>
          <w:sz w:val="20"/>
          <w:szCs w:val="20"/>
        </w:rPr>
        <w:t xml:space="preserve">,7 </w:t>
      </w:r>
      <w:proofErr w:type="spellStart"/>
      <w:r w:rsidR="003D5491" w:rsidRPr="00F92E34">
        <w:rPr>
          <w:rFonts w:ascii="Garamond" w:hAnsi="Garamond"/>
          <w:sz w:val="20"/>
          <w:szCs w:val="20"/>
        </w:rPr>
        <w:t>Db</w:t>
      </w:r>
      <w:proofErr w:type="spellEnd"/>
      <w:r w:rsidR="00CC421E" w:rsidRPr="00F92E34">
        <w:rPr>
          <w:rFonts w:ascii="Garamond" w:hAnsi="Garamond"/>
          <w:sz w:val="20"/>
          <w:szCs w:val="20"/>
        </w:rPr>
        <w:t>.</w:t>
      </w:r>
    </w:p>
    <w:p w14:paraId="4D18B24B" w14:textId="77777777" w:rsidR="003D5491" w:rsidRPr="00F92E34" w:rsidRDefault="003D5491" w:rsidP="00A77F92">
      <w:pPr>
        <w:pStyle w:val="Paragrafoelenco"/>
        <w:spacing w:before="60" w:after="60"/>
        <w:jc w:val="both"/>
        <w:rPr>
          <w:rFonts w:ascii="Garamond" w:hAnsi="Garamond"/>
          <w:sz w:val="20"/>
          <w:szCs w:val="20"/>
        </w:rPr>
      </w:pPr>
    </w:p>
    <w:p w14:paraId="477CC069" w14:textId="77777777" w:rsidR="00C90F19" w:rsidRPr="00F92E34" w:rsidRDefault="00C90F19" w:rsidP="00A77F92">
      <w:pPr>
        <w:spacing w:before="60" w:after="60"/>
        <w:jc w:val="both"/>
        <w:rPr>
          <w:rFonts w:ascii="Garamond" w:hAnsi="Garamond"/>
          <w:b/>
          <w:bCs/>
          <w:sz w:val="20"/>
          <w:szCs w:val="20"/>
        </w:rPr>
      </w:pPr>
      <w:r w:rsidRPr="00F92E34">
        <w:rPr>
          <w:rFonts w:ascii="Garamond" w:hAnsi="Garamond"/>
          <w:b/>
          <w:bCs/>
          <w:sz w:val="20"/>
          <w:szCs w:val="20"/>
        </w:rPr>
        <w:t>Impatto ambientale:</w:t>
      </w:r>
    </w:p>
    <w:p w14:paraId="17EE5BD5" w14:textId="77777777" w:rsidR="00C90F19" w:rsidRPr="00F92E34" w:rsidRDefault="00510875" w:rsidP="00A77F92">
      <w:pPr>
        <w:pStyle w:val="Paragrafoelenco"/>
        <w:numPr>
          <w:ilvl w:val="0"/>
          <w:numId w:val="5"/>
        </w:num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>S</w:t>
      </w:r>
      <w:r w:rsidR="00C90F19" w:rsidRPr="00F92E34">
        <w:rPr>
          <w:rFonts w:ascii="Garamond" w:hAnsi="Garamond"/>
          <w:sz w:val="20"/>
          <w:szCs w:val="20"/>
        </w:rPr>
        <w:t>i verificheranno emissioni di calore che dovranno essere disperse in atmosfera (circa 70 mila Kw</w:t>
      </w:r>
      <w:r w:rsidR="00CD49D7" w:rsidRPr="00F92E34">
        <w:rPr>
          <w:rFonts w:ascii="Garamond" w:hAnsi="Garamond"/>
          <w:sz w:val="20"/>
          <w:szCs w:val="20"/>
        </w:rPr>
        <w:t>, come circa 25.000 stufe da 3 kW concentrate in una piccola area</w:t>
      </w:r>
      <w:r w:rsidR="00C90F19" w:rsidRPr="00F92E34">
        <w:rPr>
          <w:rFonts w:ascii="Garamond" w:hAnsi="Garamond"/>
          <w:sz w:val="20"/>
          <w:szCs w:val="20"/>
        </w:rPr>
        <w:t>) provenienti dal</w:t>
      </w:r>
      <w:r w:rsidR="00CD49D7" w:rsidRPr="00F92E34">
        <w:rPr>
          <w:rFonts w:ascii="Garamond" w:hAnsi="Garamond"/>
          <w:sz w:val="20"/>
          <w:szCs w:val="20"/>
        </w:rPr>
        <w:t xml:space="preserve"> raffreddamento </w:t>
      </w:r>
      <w:r w:rsidR="00C80ED8" w:rsidRPr="00F92E34">
        <w:rPr>
          <w:rFonts w:ascii="Garamond" w:hAnsi="Garamond"/>
          <w:sz w:val="20"/>
          <w:szCs w:val="20"/>
        </w:rPr>
        <w:t xml:space="preserve">(da 170° a 80°) </w:t>
      </w:r>
      <w:r w:rsidR="00CD49D7" w:rsidRPr="00F92E34">
        <w:rPr>
          <w:rFonts w:ascii="Garamond" w:hAnsi="Garamond"/>
          <w:sz w:val="20"/>
          <w:szCs w:val="20"/>
        </w:rPr>
        <w:t xml:space="preserve">del </w:t>
      </w:r>
      <w:r w:rsidR="00C90F19" w:rsidRPr="00F92E34">
        <w:rPr>
          <w:rFonts w:ascii="Garamond" w:hAnsi="Garamond"/>
          <w:sz w:val="20"/>
          <w:szCs w:val="20"/>
        </w:rPr>
        <w:t>fluido destinato alla reiniezione. È ipotizzabile che questo calore alteri il clima della zona con conseguenze sulle colture, sulla vegetazione e sulla fauna.</w:t>
      </w:r>
    </w:p>
    <w:p w14:paraId="2E45AC22" w14:textId="77777777" w:rsidR="001355F3" w:rsidRPr="00F92E34" w:rsidRDefault="001355F3" w:rsidP="00A77F92">
      <w:pPr>
        <w:pStyle w:val="Paragrafoelenco"/>
        <w:spacing w:before="60" w:after="60"/>
        <w:jc w:val="both"/>
        <w:rPr>
          <w:rFonts w:ascii="Garamond" w:hAnsi="Garamond"/>
          <w:sz w:val="20"/>
          <w:szCs w:val="20"/>
        </w:rPr>
      </w:pPr>
    </w:p>
    <w:p w14:paraId="41E95F35" w14:textId="77777777" w:rsidR="00952972" w:rsidRPr="00F92E34" w:rsidRDefault="00952972" w:rsidP="00A77F92">
      <w:pPr>
        <w:spacing w:before="60" w:after="60"/>
        <w:jc w:val="both"/>
        <w:rPr>
          <w:rFonts w:ascii="Garamond" w:hAnsi="Garamond"/>
          <w:b/>
          <w:bCs/>
          <w:sz w:val="20"/>
          <w:szCs w:val="20"/>
        </w:rPr>
      </w:pPr>
      <w:r w:rsidRPr="00F92E34">
        <w:rPr>
          <w:rFonts w:ascii="Garamond" w:hAnsi="Garamond"/>
          <w:b/>
          <w:bCs/>
          <w:sz w:val="20"/>
          <w:szCs w:val="20"/>
        </w:rPr>
        <w:t>Sismicità indotta:</w:t>
      </w:r>
    </w:p>
    <w:p w14:paraId="30F63957" w14:textId="77777777" w:rsidR="00510875" w:rsidRPr="00F92E34" w:rsidRDefault="00510875" w:rsidP="00A77F92">
      <w:pPr>
        <w:pStyle w:val="Paragrafoelenco"/>
        <w:numPr>
          <w:ilvl w:val="0"/>
          <w:numId w:val="5"/>
        </w:num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>S</w:t>
      </w:r>
      <w:r w:rsidR="00952972" w:rsidRPr="00F92E34">
        <w:rPr>
          <w:rFonts w:ascii="Garamond" w:hAnsi="Garamond"/>
          <w:sz w:val="20"/>
          <w:szCs w:val="20"/>
        </w:rPr>
        <w:t xml:space="preserve">i tratta di “scosse frequenti ma di bassa magnitudo” (pag. 18 </w:t>
      </w:r>
      <w:r w:rsidR="00CD49D7" w:rsidRPr="00F92E34">
        <w:rPr>
          <w:rFonts w:ascii="Garamond" w:hAnsi="Garamond"/>
          <w:sz w:val="20"/>
          <w:szCs w:val="20"/>
        </w:rPr>
        <w:t>“</w:t>
      </w:r>
      <w:r w:rsidR="00952972" w:rsidRPr="00F92E34">
        <w:rPr>
          <w:rFonts w:ascii="Garamond" w:hAnsi="Garamond"/>
          <w:sz w:val="20"/>
          <w:szCs w:val="20"/>
        </w:rPr>
        <w:t>Rapporto sulla Sismicità</w:t>
      </w:r>
      <w:r w:rsidR="00CD49D7" w:rsidRPr="00F92E34">
        <w:rPr>
          <w:rFonts w:ascii="Garamond" w:hAnsi="Garamond"/>
          <w:sz w:val="20"/>
          <w:szCs w:val="20"/>
        </w:rPr>
        <w:t>”</w:t>
      </w:r>
      <w:r w:rsidR="00952972" w:rsidRPr="00F92E34">
        <w:rPr>
          <w:rFonts w:ascii="Garamond" w:hAnsi="Garamond"/>
          <w:sz w:val="20"/>
          <w:szCs w:val="20"/>
        </w:rPr>
        <w:t xml:space="preserve"> allegato al progetto </w:t>
      </w:r>
      <w:r w:rsidR="00221DA0" w:rsidRPr="00F92E34">
        <w:rPr>
          <w:rFonts w:ascii="Garamond" w:hAnsi="Garamond"/>
          <w:sz w:val="20"/>
          <w:szCs w:val="20"/>
        </w:rPr>
        <w:t xml:space="preserve">Val </w:t>
      </w:r>
      <w:r w:rsidR="00482944" w:rsidRPr="00F92E34">
        <w:rPr>
          <w:rFonts w:ascii="Garamond" w:hAnsi="Garamond"/>
          <w:sz w:val="20"/>
          <w:szCs w:val="20"/>
        </w:rPr>
        <w:t>di Paglia</w:t>
      </w:r>
      <w:r w:rsidR="00952972" w:rsidRPr="00F92E34">
        <w:rPr>
          <w:rFonts w:ascii="Garamond" w:hAnsi="Garamond"/>
          <w:sz w:val="20"/>
          <w:szCs w:val="20"/>
        </w:rPr>
        <w:t xml:space="preserve">) correlate al </w:t>
      </w:r>
      <w:r w:rsidR="00BB756D" w:rsidRPr="00F92E34">
        <w:rPr>
          <w:rFonts w:ascii="Garamond" w:hAnsi="Garamond"/>
          <w:sz w:val="20"/>
          <w:szCs w:val="20"/>
        </w:rPr>
        <w:t>processo di reiniezione dei fluidi (500 – 700 t/h</w:t>
      </w:r>
      <w:r w:rsidR="009D2F1F" w:rsidRPr="00F92E34">
        <w:rPr>
          <w:rFonts w:ascii="Garamond" w:hAnsi="Garamond"/>
          <w:sz w:val="20"/>
          <w:szCs w:val="20"/>
        </w:rPr>
        <w:t>, estratte dal serbatoio geotermico superficiale alla profondità di 1900 mt),</w:t>
      </w:r>
      <w:r w:rsidR="00482944" w:rsidRPr="00F92E34">
        <w:rPr>
          <w:rFonts w:ascii="Garamond" w:hAnsi="Garamond"/>
          <w:sz w:val="20"/>
          <w:szCs w:val="20"/>
        </w:rPr>
        <w:t xml:space="preserve"> </w:t>
      </w:r>
      <w:r w:rsidR="00BB756D" w:rsidRPr="00F92E34">
        <w:rPr>
          <w:rFonts w:ascii="Garamond" w:hAnsi="Garamond"/>
          <w:sz w:val="20"/>
          <w:szCs w:val="20"/>
        </w:rPr>
        <w:t>quasi il doppio del fluido estratto dalle 3 centrali Enel nel versante senese dell’Amiata</w:t>
      </w:r>
      <w:r w:rsidR="00D21E1B" w:rsidRPr="00F92E34">
        <w:rPr>
          <w:rFonts w:ascii="Garamond" w:hAnsi="Garamond"/>
          <w:sz w:val="20"/>
          <w:szCs w:val="20"/>
        </w:rPr>
        <w:t>.</w:t>
      </w:r>
    </w:p>
    <w:p w14:paraId="71028436" w14:textId="4096E961" w:rsidR="003639F1" w:rsidRPr="00F92E34" w:rsidRDefault="003B48E4" w:rsidP="00A77F92">
      <w:pPr>
        <w:spacing w:before="60" w:after="60"/>
        <w:ind w:left="708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>Non si rilevano, dall’allegato “</w:t>
      </w:r>
      <w:r w:rsidR="00482944" w:rsidRPr="00F92E34">
        <w:rPr>
          <w:rFonts w:ascii="Garamond" w:hAnsi="Garamond"/>
          <w:sz w:val="20"/>
          <w:szCs w:val="20"/>
        </w:rPr>
        <w:t>R</w:t>
      </w:r>
      <w:r w:rsidRPr="00F92E34">
        <w:rPr>
          <w:rFonts w:ascii="Garamond" w:hAnsi="Garamond"/>
          <w:sz w:val="20"/>
          <w:szCs w:val="20"/>
        </w:rPr>
        <w:t xml:space="preserve">apporto sulla </w:t>
      </w:r>
      <w:r w:rsidR="00482944" w:rsidRPr="00F92E34">
        <w:rPr>
          <w:rFonts w:ascii="Garamond" w:hAnsi="Garamond"/>
          <w:sz w:val="20"/>
          <w:szCs w:val="20"/>
        </w:rPr>
        <w:t>S</w:t>
      </w:r>
      <w:r w:rsidRPr="00F92E34">
        <w:rPr>
          <w:rFonts w:ascii="Garamond" w:hAnsi="Garamond"/>
          <w:sz w:val="20"/>
          <w:szCs w:val="20"/>
        </w:rPr>
        <w:t xml:space="preserve">ismicità”, altre indicazioni sul verificarsi o meno </w:t>
      </w:r>
      <w:r w:rsidR="00930F20" w:rsidRPr="00F92E34">
        <w:rPr>
          <w:rFonts w:ascii="Garamond" w:hAnsi="Garamond"/>
          <w:sz w:val="20"/>
          <w:szCs w:val="20"/>
        </w:rPr>
        <w:t>di</w:t>
      </w:r>
      <w:r w:rsidR="00632B7B">
        <w:rPr>
          <w:rFonts w:ascii="Garamond" w:hAnsi="Garamond"/>
          <w:sz w:val="20"/>
          <w:szCs w:val="20"/>
        </w:rPr>
        <w:t xml:space="preserve"> fenomeni</w:t>
      </w:r>
      <w:r w:rsidR="00930F20" w:rsidRPr="00F92E34">
        <w:rPr>
          <w:rFonts w:ascii="Garamond" w:hAnsi="Garamond"/>
          <w:sz w:val="20"/>
          <w:szCs w:val="20"/>
        </w:rPr>
        <w:t xml:space="preserve"> </w:t>
      </w:r>
      <w:r w:rsidR="00632B7B">
        <w:rPr>
          <w:rFonts w:ascii="Garamond" w:hAnsi="Garamond"/>
          <w:sz w:val="20"/>
          <w:szCs w:val="20"/>
        </w:rPr>
        <w:t xml:space="preserve">di </w:t>
      </w:r>
      <w:r w:rsidR="00930F20" w:rsidRPr="00F92E34">
        <w:rPr>
          <w:rFonts w:ascii="Garamond" w:hAnsi="Garamond"/>
          <w:sz w:val="20"/>
          <w:szCs w:val="20"/>
        </w:rPr>
        <w:t>magnitudo divers</w:t>
      </w:r>
      <w:r w:rsidR="00632B7B">
        <w:rPr>
          <w:rFonts w:ascii="Garamond" w:hAnsi="Garamond"/>
          <w:sz w:val="20"/>
          <w:szCs w:val="20"/>
        </w:rPr>
        <w:t>a</w:t>
      </w:r>
      <w:r w:rsidR="00930F20" w:rsidRPr="00F92E34">
        <w:rPr>
          <w:rFonts w:ascii="Garamond" w:hAnsi="Garamond"/>
          <w:sz w:val="20"/>
          <w:szCs w:val="20"/>
        </w:rPr>
        <w:t xml:space="preserve"> dal</w:t>
      </w:r>
      <w:r w:rsidR="00EB7F9C" w:rsidRPr="00F92E34">
        <w:rPr>
          <w:rFonts w:ascii="Garamond" w:hAnsi="Garamond"/>
          <w:sz w:val="20"/>
          <w:szCs w:val="20"/>
        </w:rPr>
        <w:t>la</w:t>
      </w:r>
      <w:r w:rsidR="00930F20" w:rsidRPr="00F92E34">
        <w:rPr>
          <w:rFonts w:ascii="Garamond" w:hAnsi="Garamond"/>
          <w:sz w:val="20"/>
          <w:szCs w:val="20"/>
        </w:rPr>
        <w:t xml:space="preserve"> </w:t>
      </w:r>
      <w:proofErr w:type="spellStart"/>
      <w:r w:rsidR="003D5491" w:rsidRPr="00F92E34">
        <w:rPr>
          <w:rFonts w:ascii="Garamond" w:hAnsi="Garamond"/>
          <w:sz w:val="20"/>
          <w:szCs w:val="20"/>
        </w:rPr>
        <w:t>microsismicità</w:t>
      </w:r>
      <w:proofErr w:type="spellEnd"/>
      <w:r w:rsidR="00930F20" w:rsidRPr="00F92E34">
        <w:rPr>
          <w:rFonts w:ascii="Garamond" w:hAnsi="Garamond"/>
          <w:sz w:val="20"/>
          <w:szCs w:val="20"/>
        </w:rPr>
        <w:t xml:space="preserve">, </w:t>
      </w:r>
      <w:r w:rsidR="00632B7B">
        <w:rPr>
          <w:rFonts w:ascii="Garamond" w:hAnsi="Garamond"/>
          <w:sz w:val="20"/>
          <w:szCs w:val="20"/>
        </w:rPr>
        <w:t xml:space="preserve">anche se l’allegato stesso </w:t>
      </w:r>
      <w:r w:rsidR="00930F20" w:rsidRPr="00F92E34">
        <w:rPr>
          <w:rFonts w:ascii="Garamond" w:hAnsi="Garamond"/>
          <w:sz w:val="20"/>
          <w:szCs w:val="20"/>
        </w:rPr>
        <w:t>ne descrive però la condizione</w:t>
      </w:r>
      <w:r w:rsidR="00632B7B">
        <w:rPr>
          <w:rFonts w:ascii="Garamond" w:hAnsi="Garamond"/>
          <w:sz w:val="20"/>
          <w:szCs w:val="20"/>
        </w:rPr>
        <w:t xml:space="preserve"> in questi termini</w:t>
      </w:r>
      <w:r w:rsidR="00930F20" w:rsidRPr="00F92E34">
        <w:rPr>
          <w:rFonts w:ascii="Garamond" w:hAnsi="Garamond"/>
          <w:sz w:val="20"/>
          <w:szCs w:val="20"/>
        </w:rPr>
        <w:t xml:space="preserve">: </w:t>
      </w:r>
      <w:r w:rsidR="004353C2" w:rsidRPr="00F92E34">
        <w:rPr>
          <w:rFonts w:ascii="Garamond" w:hAnsi="Garamond"/>
          <w:sz w:val="20"/>
          <w:szCs w:val="20"/>
        </w:rPr>
        <w:t>“</w:t>
      </w:r>
      <w:r w:rsidR="00D21E1B" w:rsidRPr="00F92E34">
        <w:rPr>
          <w:rFonts w:ascii="Garamond" w:hAnsi="Garamond"/>
          <w:sz w:val="20"/>
          <w:szCs w:val="20"/>
        </w:rPr>
        <w:t>L</w:t>
      </w:r>
      <w:r w:rsidR="004353C2" w:rsidRPr="00F92E34">
        <w:rPr>
          <w:rFonts w:ascii="Garamond" w:hAnsi="Garamond"/>
          <w:sz w:val="20"/>
          <w:szCs w:val="20"/>
        </w:rPr>
        <w:t>a sismicità indotta avviene quando la pressione del fluido in una faglia o frattura raggiunge un valore critico al di sopra del quale è superato l’attrito che impedisce lo scivolamento della faglia”</w:t>
      </w:r>
      <w:r w:rsidR="00B46835" w:rsidRPr="00F92E34">
        <w:rPr>
          <w:rFonts w:ascii="Garamond" w:hAnsi="Garamond"/>
          <w:sz w:val="20"/>
          <w:szCs w:val="20"/>
        </w:rPr>
        <w:t>.</w:t>
      </w:r>
    </w:p>
    <w:p w14:paraId="08970202" w14:textId="77777777" w:rsidR="00415538" w:rsidRPr="00F92E34" w:rsidRDefault="003639F1" w:rsidP="00A77F92">
      <w:pPr>
        <w:spacing w:before="60" w:after="60"/>
        <w:ind w:left="708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 xml:space="preserve">Un altro importante effetto della </w:t>
      </w:r>
      <w:proofErr w:type="spellStart"/>
      <w:r w:rsidRPr="00F92E34">
        <w:rPr>
          <w:rFonts w:ascii="Garamond" w:hAnsi="Garamond"/>
          <w:sz w:val="20"/>
          <w:szCs w:val="20"/>
        </w:rPr>
        <w:t>microsismicità</w:t>
      </w:r>
      <w:proofErr w:type="spellEnd"/>
      <w:r w:rsidRPr="00F92E34">
        <w:rPr>
          <w:rFonts w:ascii="Garamond" w:hAnsi="Garamond"/>
          <w:sz w:val="20"/>
          <w:szCs w:val="20"/>
        </w:rPr>
        <w:t xml:space="preserve"> indotta riguarda la possibile interazione con il fragile sistema termale</w:t>
      </w:r>
      <w:r w:rsidR="009D2F1F" w:rsidRPr="00F92E34">
        <w:rPr>
          <w:rFonts w:ascii="Garamond" w:hAnsi="Garamond"/>
          <w:sz w:val="20"/>
          <w:szCs w:val="20"/>
        </w:rPr>
        <w:t xml:space="preserve"> (Bagni San Filippo, Bagno Vignoni e San Casciano dei Bagni)</w:t>
      </w:r>
      <w:r w:rsidR="00C80ED8" w:rsidRPr="00F92E34">
        <w:rPr>
          <w:rFonts w:ascii="Garamond" w:hAnsi="Garamond"/>
          <w:sz w:val="20"/>
          <w:szCs w:val="20"/>
        </w:rPr>
        <w:t xml:space="preserve"> che necessita di tutela ed estrema attenzione</w:t>
      </w:r>
      <w:r w:rsidRPr="00F92E34">
        <w:rPr>
          <w:rFonts w:ascii="Garamond" w:hAnsi="Garamond"/>
          <w:sz w:val="20"/>
          <w:szCs w:val="20"/>
        </w:rPr>
        <w:t xml:space="preserve">. Esistono studi (CNR Pisa) che già dimostrano le alterazioni che potrebbe subire un delicato sistema termale come conseguenza delle perforazioni dei pozzi geotermici. Nel progetto sperimentale di Sorgenia Le </w:t>
      </w:r>
      <w:proofErr w:type="spellStart"/>
      <w:r w:rsidRPr="00F92E34">
        <w:rPr>
          <w:rFonts w:ascii="Garamond" w:hAnsi="Garamond"/>
          <w:sz w:val="20"/>
          <w:szCs w:val="20"/>
        </w:rPr>
        <w:t>Cascinelle</w:t>
      </w:r>
      <w:proofErr w:type="spellEnd"/>
      <w:r w:rsidRPr="00F92E34">
        <w:rPr>
          <w:rFonts w:ascii="Garamond" w:hAnsi="Garamond"/>
          <w:sz w:val="20"/>
          <w:szCs w:val="20"/>
        </w:rPr>
        <w:t xml:space="preserve"> </w:t>
      </w:r>
      <w:proofErr w:type="spellStart"/>
      <w:r w:rsidRPr="00F92E34">
        <w:rPr>
          <w:rFonts w:ascii="Garamond" w:hAnsi="Garamond"/>
          <w:sz w:val="20"/>
          <w:szCs w:val="20"/>
        </w:rPr>
        <w:t>srl</w:t>
      </w:r>
      <w:proofErr w:type="spellEnd"/>
      <w:r w:rsidRPr="00F92E34">
        <w:rPr>
          <w:rFonts w:ascii="Garamond" w:hAnsi="Garamond"/>
          <w:sz w:val="20"/>
          <w:szCs w:val="20"/>
        </w:rPr>
        <w:t xml:space="preserve"> non vi sono però pozzi di sola estrazione ma anche di reiniezione, ed è in questa fase sperimentale che si producono effetti non esattamente prevedibili, tanto che il sopracitato “Rapporto sulla Sismicità” redatto da Sorgenia </w:t>
      </w:r>
      <w:r w:rsidR="00BD672F" w:rsidRPr="00F92E34">
        <w:rPr>
          <w:rFonts w:ascii="Garamond" w:hAnsi="Garamond"/>
          <w:sz w:val="20"/>
          <w:szCs w:val="20"/>
        </w:rPr>
        <w:t>sempre a pag. 18 recita: “</w:t>
      </w:r>
      <w:r w:rsidR="00D21E1B" w:rsidRPr="00F92E34">
        <w:rPr>
          <w:rFonts w:ascii="Garamond" w:hAnsi="Garamond"/>
          <w:sz w:val="20"/>
          <w:szCs w:val="20"/>
        </w:rPr>
        <w:t>U</w:t>
      </w:r>
      <w:r w:rsidR="00BD672F" w:rsidRPr="00F92E34">
        <w:rPr>
          <w:rFonts w:ascii="Garamond" w:hAnsi="Garamond"/>
          <w:sz w:val="20"/>
          <w:szCs w:val="20"/>
        </w:rPr>
        <w:t xml:space="preserve">n corretto approccio per affrontare la questione della sismicità eventualmente indotta dalle attività di coltivazione di fluidi geotermici indica </w:t>
      </w:r>
      <w:r w:rsidR="00BD672F" w:rsidRPr="00F92E34">
        <w:rPr>
          <w:rFonts w:ascii="Garamond" w:hAnsi="Garamond"/>
          <w:sz w:val="20"/>
          <w:szCs w:val="20"/>
          <w:u w:val="single"/>
        </w:rPr>
        <w:t>la necessità di analizzare le esperienze fatte in Italia e all’estero</w:t>
      </w:r>
      <w:r w:rsidR="00BD672F" w:rsidRPr="00F92E34">
        <w:rPr>
          <w:rFonts w:ascii="Garamond" w:hAnsi="Garamond"/>
          <w:sz w:val="20"/>
          <w:szCs w:val="20"/>
        </w:rPr>
        <w:t>, predisporre adeguat</w:t>
      </w:r>
      <w:r w:rsidR="00FC1E95" w:rsidRPr="00F92E34">
        <w:rPr>
          <w:rFonts w:ascii="Garamond" w:hAnsi="Garamond"/>
          <w:sz w:val="20"/>
          <w:szCs w:val="20"/>
        </w:rPr>
        <w:t>i sistemi di monitoraggio microsismico e programmi di controllo dei parametri della reiniezione</w:t>
      </w:r>
      <w:r w:rsidR="00D21E1B" w:rsidRPr="00F92E34">
        <w:rPr>
          <w:rFonts w:ascii="Garamond" w:hAnsi="Garamond"/>
          <w:sz w:val="20"/>
          <w:szCs w:val="20"/>
        </w:rPr>
        <w:t>”</w:t>
      </w:r>
      <w:r w:rsidR="00FA0F9E" w:rsidRPr="00F92E34">
        <w:rPr>
          <w:rFonts w:ascii="Garamond" w:hAnsi="Garamond"/>
          <w:sz w:val="20"/>
          <w:szCs w:val="20"/>
        </w:rPr>
        <w:t>.</w:t>
      </w:r>
      <w:r w:rsidR="00FC1E95" w:rsidRPr="00F92E34">
        <w:rPr>
          <w:rFonts w:ascii="Garamond" w:hAnsi="Garamond"/>
          <w:sz w:val="20"/>
          <w:szCs w:val="20"/>
        </w:rPr>
        <w:t xml:space="preserve"> </w:t>
      </w:r>
    </w:p>
    <w:p w14:paraId="2434B9E8" w14:textId="77777777" w:rsidR="001355F3" w:rsidRPr="00F92E34" w:rsidRDefault="001355F3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15CCAF15" w14:textId="77777777" w:rsidR="005F0800" w:rsidRPr="00F92E34" w:rsidRDefault="00C87436" w:rsidP="00A77F92">
      <w:pPr>
        <w:spacing w:before="60" w:after="60"/>
        <w:jc w:val="center"/>
        <w:rPr>
          <w:rFonts w:ascii="Garamond" w:hAnsi="Garamond"/>
          <w:b/>
          <w:sz w:val="20"/>
          <w:szCs w:val="20"/>
        </w:rPr>
      </w:pPr>
      <w:bookmarkStart w:id="0" w:name="_Hlk26482623"/>
      <w:r w:rsidRPr="00F92E34">
        <w:rPr>
          <w:rFonts w:ascii="Garamond" w:hAnsi="Garamond"/>
          <w:b/>
          <w:sz w:val="20"/>
          <w:szCs w:val="20"/>
        </w:rPr>
        <w:t>PREMESSO</w:t>
      </w:r>
    </w:p>
    <w:p w14:paraId="68657C23" w14:textId="77777777" w:rsidR="00B92819" w:rsidRPr="00F92E34" w:rsidRDefault="00C87436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  <w:r w:rsidRPr="00F92E34">
        <w:rPr>
          <w:rFonts w:ascii="Garamond" w:hAnsi="Garamond"/>
          <w:sz w:val="20"/>
          <w:szCs w:val="20"/>
        </w:rPr>
        <w:t xml:space="preserve">quanto sopra si ritiene di dover respingere convintamente una così forte minaccia per il nostro territorio, totalmente confliggente con gli </w:t>
      </w:r>
      <w:r w:rsidR="00F27010" w:rsidRPr="00F92E34">
        <w:rPr>
          <w:rFonts w:ascii="Garamond" w:hAnsi="Garamond"/>
          <w:sz w:val="20"/>
          <w:szCs w:val="20"/>
        </w:rPr>
        <w:t>orientamenti</w:t>
      </w:r>
      <w:r w:rsidRPr="00F92E34">
        <w:rPr>
          <w:rFonts w:ascii="Garamond" w:hAnsi="Garamond"/>
          <w:sz w:val="20"/>
          <w:szCs w:val="20"/>
        </w:rPr>
        <w:t xml:space="preserve"> di sviluppo compatibile ed ecosostenibile di un’area UNESCO nota nel mondo quale è la Val d’Orcia. Pertanto il gruppo di lavoro denominato </w:t>
      </w:r>
      <w:r w:rsidRPr="00F92E34">
        <w:rPr>
          <w:rFonts w:ascii="Garamond" w:hAnsi="Garamond"/>
          <w:b/>
          <w:sz w:val="20"/>
          <w:szCs w:val="20"/>
        </w:rPr>
        <w:t>“ECOSISTEMA VAL D’ORCIA”</w:t>
      </w:r>
      <w:r w:rsidRPr="00F92E34">
        <w:rPr>
          <w:rFonts w:ascii="Garamond" w:hAnsi="Garamond"/>
          <w:sz w:val="20"/>
          <w:szCs w:val="20"/>
        </w:rPr>
        <w:t xml:space="preserve"> avanza la seguente proposta:</w:t>
      </w:r>
      <w:r w:rsidR="006F609C" w:rsidRPr="00F92E34">
        <w:rPr>
          <w:rFonts w:ascii="Garamond" w:hAnsi="Garamond"/>
          <w:sz w:val="20"/>
          <w:szCs w:val="20"/>
        </w:rPr>
        <w:t xml:space="preserve"> </w:t>
      </w:r>
    </w:p>
    <w:p w14:paraId="18583DCF" w14:textId="77777777" w:rsidR="003D5491" w:rsidRPr="00F92E34" w:rsidRDefault="003D5491" w:rsidP="00A77F92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p w14:paraId="7D3E3C9C" w14:textId="2E887F2E" w:rsidR="0026028C" w:rsidRDefault="00B92819" w:rsidP="00A77F92">
      <w:pPr>
        <w:spacing w:before="60" w:after="60"/>
        <w:jc w:val="both"/>
        <w:rPr>
          <w:rFonts w:ascii="Garamond" w:hAnsi="Garamond"/>
          <w:b/>
          <w:bCs/>
          <w:sz w:val="20"/>
          <w:szCs w:val="20"/>
        </w:rPr>
      </w:pPr>
      <w:r w:rsidRPr="00F92E34">
        <w:rPr>
          <w:rFonts w:ascii="Garamond" w:hAnsi="Garamond"/>
          <w:b/>
          <w:bCs/>
          <w:sz w:val="20"/>
          <w:szCs w:val="20"/>
        </w:rPr>
        <w:lastRenderedPageBreak/>
        <w:t>A</w:t>
      </w:r>
      <w:r w:rsidR="00C63E6F" w:rsidRPr="00F92E34">
        <w:rPr>
          <w:rFonts w:ascii="Garamond" w:hAnsi="Garamond"/>
          <w:b/>
          <w:bCs/>
          <w:sz w:val="20"/>
          <w:szCs w:val="20"/>
        </w:rPr>
        <w:t>DOZIONE DI UNA LEGGE SPECIALE REGIONALE</w:t>
      </w:r>
      <w:r w:rsidR="00460DAE">
        <w:rPr>
          <w:rFonts w:ascii="Garamond" w:hAnsi="Garamond"/>
          <w:b/>
          <w:bCs/>
          <w:sz w:val="20"/>
          <w:szCs w:val="20"/>
        </w:rPr>
        <w:t>/NAZIONALE</w:t>
      </w:r>
      <w:r w:rsidR="00C63E6F" w:rsidRPr="00F92E34">
        <w:rPr>
          <w:rFonts w:ascii="Garamond" w:hAnsi="Garamond"/>
          <w:b/>
          <w:bCs/>
          <w:sz w:val="20"/>
          <w:szCs w:val="20"/>
        </w:rPr>
        <w:t xml:space="preserve"> CHE TUTELI LE AREE UNESCO RISPETTO AL RISCHIO DI REALIZZAZIONE DI IMPIANTI FORTEMENTE IMPATTANTI E COSTITUZIONE DI ADEGUATE AREE DI RISPETTO TALI DA PERMETTERE UNIFORMITA’ DI INTERVENTI E OMOGENEE MODALITA’ REALIZZATIVE, IN CONFORMITA’ ALLE LINEE GUIDA CONTENUTE NEL DECRETO 10/09/2010 MISE. </w:t>
      </w:r>
    </w:p>
    <w:bookmarkEnd w:id="0"/>
    <w:p w14:paraId="773386F8" w14:textId="77777777" w:rsidR="007C42B4" w:rsidRPr="00F92E34" w:rsidRDefault="007C42B4" w:rsidP="00A77F92">
      <w:pPr>
        <w:spacing w:before="60" w:after="60"/>
        <w:jc w:val="both"/>
        <w:rPr>
          <w:rFonts w:ascii="Garamond" w:hAnsi="Garamond"/>
          <w:b/>
          <w:bCs/>
          <w:sz w:val="20"/>
          <w:szCs w:val="20"/>
        </w:rPr>
      </w:pPr>
    </w:p>
    <w:p w14:paraId="576D9A0B" w14:textId="1EB6CC34" w:rsidR="007C42B4" w:rsidRDefault="006F609C" w:rsidP="00A77F92">
      <w:pPr>
        <w:spacing w:before="60" w:after="60"/>
        <w:jc w:val="both"/>
        <w:rPr>
          <w:rFonts w:ascii="Garamond" w:hAnsi="Garamond"/>
          <w:i/>
          <w:iCs/>
          <w:sz w:val="20"/>
          <w:szCs w:val="20"/>
        </w:rPr>
      </w:pPr>
      <w:r w:rsidRPr="00F92E34">
        <w:rPr>
          <w:rFonts w:ascii="Garamond" w:hAnsi="Garamond"/>
          <w:i/>
          <w:iCs/>
          <w:sz w:val="20"/>
          <w:szCs w:val="20"/>
        </w:rPr>
        <w:t xml:space="preserve">Daranno adesione al presente atto i soggetti sottoscrittori, come espressamente </w:t>
      </w:r>
      <w:r w:rsidR="00446B4E" w:rsidRPr="00F92E34">
        <w:rPr>
          <w:rFonts w:ascii="Garamond" w:hAnsi="Garamond"/>
          <w:i/>
          <w:iCs/>
          <w:sz w:val="20"/>
          <w:szCs w:val="20"/>
        </w:rPr>
        <w:t>indicato</w:t>
      </w:r>
      <w:r w:rsidR="00F27010" w:rsidRPr="00F92E34">
        <w:rPr>
          <w:rFonts w:ascii="Garamond" w:hAnsi="Garamond"/>
          <w:i/>
          <w:iCs/>
          <w:sz w:val="20"/>
          <w:szCs w:val="20"/>
        </w:rPr>
        <w:t>:</w:t>
      </w:r>
      <w:r w:rsidR="00446B4E" w:rsidRPr="00F92E34">
        <w:rPr>
          <w:rFonts w:ascii="Garamond" w:hAnsi="Garamond"/>
          <w:i/>
          <w:iCs/>
          <w:sz w:val="20"/>
          <w:szCs w:val="20"/>
        </w:rPr>
        <w:t xml:space="preserve"> </w:t>
      </w:r>
    </w:p>
    <w:p w14:paraId="0DFD9D58" w14:textId="6A81B11A" w:rsidR="00AA660E" w:rsidRDefault="00AA660E" w:rsidP="00B53ED5">
      <w:pPr>
        <w:spacing w:before="60" w:after="60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F30B2" w14:paraId="7FF21CB8" w14:textId="77777777" w:rsidTr="00AF30B2">
        <w:tc>
          <w:tcPr>
            <w:tcW w:w="1925" w:type="dxa"/>
          </w:tcPr>
          <w:p w14:paraId="496E25BA" w14:textId="58ED706D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Nome </w:t>
            </w:r>
          </w:p>
        </w:tc>
        <w:tc>
          <w:tcPr>
            <w:tcW w:w="1925" w:type="dxa"/>
          </w:tcPr>
          <w:p w14:paraId="21AA21F2" w14:textId="3CE55195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Cognome </w:t>
            </w:r>
          </w:p>
        </w:tc>
        <w:tc>
          <w:tcPr>
            <w:tcW w:w="1926" w:type="dxa"/>
          </w:tcPr>
          <w:p w14:paraId="16E4FE6F" w14:textId="7F399EA9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1926" w:type="dxa"/>
          </w:tcPr>
          <w:p w14:paraId="6A01A0AB" w14:textId="53892DC6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Telefono </w:t>
            </w:r>
          </w:p>
        </w:tc>
        <w:tc>
          <w:tcPr>
            <w:tcW w:w="1926" w:type="dxa"/>
          </w:tcPr>
          <w:p w14:paraId="5B7DB0BD" w14:textId="4FDD80BC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Firma</w:t>
            </w:r>
          </w:p>
        </w:tc>
      </w:tr>
      <w:tr w:rsidR="00AF30B2" w14:paraId="739CE518" w14:textId="77777777" w:rsidTr="00AF30B2">
        <w:tc>
          <w:tcPr>
            <w:tcW w:w="1925" w:type="dxa"/>
          </w:tcPr>
          <w:p w14:paraId="657D1155" w14:textId="77777777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A0EE54A" w14:textId="77777777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87F0193" w14:textId="77777777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6C5F5C" w14:textId="77777777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793291C" w14:textId="77777777" w:rsidR="00AF30B2" w:rsidRDefault="00AF30B2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38482B" w14:paraId="7BC8913A" w14:textId="77777777" w:rsidTr="00AF30B2">
        <w:tc>
          <w:tcPr>
            <w:tcW w:w="1925" w:type="dxa"/>
          </w:tcPr>
          <w:p w14:paraId="0B2CC0E0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EF008D2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98F4A03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9173A3E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223E9B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38482B" w14:paraId="04F06B93" w14:textId="77777777" w:rsidTr="00AF30B2">
        <w:tc>
          <w:tcPr>
            <w:tcW w:w="1925" w:type="dxa"/>
          </w:tcPr>
          <w:p w14:paraId="30F561CA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0B55806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7FECF9F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56FE0C0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00E055D" w14:textId="77777777" w:rsidR="0038482B" w:rsidRDefault="0038482B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60DAE" w14:paraId="20D661C0" w14:textId="77777777" w:rsidTr="00AF30B2">
        <w:tc>
          <w:tcPr>
            <w:tcW w:w="1925" w:type="dxa"/>
          </w:tcPr>
          <w:p w14:paraId="54C3D4FF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7CF1260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00E19D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2DC1DDF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72EC0C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60DAE" w14:paraId="2DE235D2" w14:textId="77777777" w:rsidTr="00AF30B2">
        <w:tc>
          <w:tcPr>
            <w:tcW w:w="1925" w:type="dxa"/>
          </w:tcPr>
          <w:p w14:paraId="568E8E4C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5F5EB0D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72BB6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364C4B9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BDBE4B8" w14:textId="77777777" w:rsidR="00460DAE" w:rsidRDefault="00460DAE" w:rsidP="00A77F92">
            <w:pPr>
              <w:tabs>
                <w:tab w:val="left" w:pos="4156"/>
              </w:tabs>
              <w:spacing w:after="60"/>
              <w:rPr>
                <w:rFonts w:ascii="Garamond" w:hAnsi="Garamond"/>
                <w:sz w:val="20"/>
                <w:szCs w:val="20"/>
              </w:rPr>
            </w:pPr>
          </w:p>
        </w:tc>
        <w:bookmarkStart w:id="1" w:name="_GoBack"/>
        <w:bookmarkEnd w:id="1"/>
      </w:tr>
    </w:tbl>
    <w:p w14:paraId="79047DB6" w14:textId="77777777" w:rsidR="00B53ED5" w:rsidRPr="00AA660E" w:rsidRDefault="00B53ED5" w:rsidP="00A77F92">
      <w:pPr>
        <w:tabs>
          <w:tab w:val="left" w:pos="4156"/>
        </w:tabs>
        <w:spacing w:after="60"/>
        <w:rPr>
          <w:rFonts w:ascii="Garamond" w:hAnsi="Garamond"/>
          <w:sz w:val="20"/>
          <w:szCs w:val="20"/>
        </w:rPr>
      </w:pPr>
    </w:p>
    <w:sectPr w:rsidR="00B53ED5" w:rsidRPr="00AA6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FDC3D" w14:textId="77777777" w:rsidR="0034631C" w:rsidRDefault="0034631C" w:rsidP="007C42B4">
      <w:pPr>
        <w:spacing w:after="0" w:line="240" w:lineRule="auto"/>
      </w:pPr>
      <w:r>
        <w:separator/>
      </w:r>
    </w:p>
  </w:endnote>
  <w:endnote w:type="continuationSeparator" w:id="0">
    <w:p w14:paraId="31241A32" w14:textId="77777777" w:rsidR="0034631C" w:rsidRDefault="0034631C" w:rsidP="007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4A0E" w14:textId="77777777" w:rsidR="0034631C" w:rsidRDefault="0034631C" w:rsidP="007C42B4">
      <w:pPr>
        <w:spacing w:after="0" w:line="240" w:lineRule="auto"/>
      </w:pPr>
      <w:r>
        <w:separator/>
      </w:r>
    </w:p>
  </w:footnote>
  <w:footnote w:type="continuationSeparator" w:id="0">
    <w:p w14:paraId="08D6C189" w14:textId="77777777" w:rsidR="0034631C" w:rsidRDefault="0034631C" w:rsidP="007C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33D8B"/>
    <w:multiLevelType w:val="hybridMultilevel"/>
    <w:tmpl w:val="B11E3DE2"/>
    <w:lvl w:ilvl="0" w:tplc="224AC0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EEA"/>
    <w:multiLevelType w:val="hybridMultilevel"/>
    <w:tmpl w:val="655AAEF6"/>
    <w:lvl w:ilvl="0" w:tplc="4B6E1A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76578"/>
    <w:multiLevelType w:val="hybridMultilevel"/>
    <w:tmpl w:val="E55CB8A6"/>
    <w:lvl w:ilvl="0" w:tplc="DBBEC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3C87"/>
    <w:multiLevelType w:val="hybridMultilevel"/>
    <w:tmpl w:val="F77AC246"/>
    <w:lvl w:ilvl="0" w:tplc="7834CAC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6C03"/>
    <w:multiLevelType w:val="hybridMultilevel"/>
    <w:tmpl w:val="77AA3C32"/>
    <w:lvl w:ilvl="0" w:tplc="8DBA92E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620EE"/>
    <w:multiLevelType w:val="hybridMultilevel"/>
    <w:tmpl w:val="D8BAEA5C"/>
    <w:lvl w:ilvl="0" w:tplc="451CC7C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8E"/>
    <w:rsid w:val="000177D5"/>
    <w:rsid w:val="00054421"/>
    <w:rsid w:val="00062DFB"/>
    <w:rsid w:val="0006311D"/>
    <w:rsid w:val="000738E5"/>
    <w:rsid w:val="000A0671"/>
    <w:rsid w:val="000A4AC7"/>
    <w:rsid w:val="000A5F24"/>
    <w:rsid w:val="000B2FA2"/>
    <w:rsid w:val="000D643B"/>
    <w:rsid w:val="000E24B4"/>
    <w:rsid w:val="000E37B6"/>
    <w:rsid w:val="00106E14"/>
    <w:rsid w:val="001314B6"/>
    <w:rsid w:val="001355F3"/>
    <w:rsid w:val="00146B84"/>
    <w:rsid w:val="00152CC0"/>
    <w:rsid w:val="00164360"/>
    <w:rsid w:val="00182C77"/>
    <w:rsid w:val="00186064"/>
    <w:rsid w:val="0019262D"/>
    <w:rsid w:val="001F295C"/>
    <w:rsid w:val="00201E96"/>
    <w:rsid w:val="002138F1"/>
    <w:rsid w:val="0021403C"/>
    <w:rsid w:val="00221DA0"/>
    <w:rsid w:val="00237AA0"/>
    <w:rsid w:val="002526A0"/>
    <w:rsid w:val="0026028C"/>
    <w:rsid w:val="0026530E"/>
    <w:rsid w:val="002729B5"/>
    <w:rsid w:val="002734D2"/>
    <w:rsid w:val="00290889"/>
    <w:rsid w:val="002923B9"/>
    <w:rsid w:val="002A5248"/>
    <w:rsid w:val="002B110E"/>
    <w:rsid w:val="002B7DA0"/>
    <w:rsid w:val="003019E3"/>
    <w:rsid w:val="00302E8A"/>
    <w:rsid w:val="0031298B"/>
    <w:rsid w:val="0034631C"/>
    <w:rsid w:val="00354EFB"/>
    <w:rsid w:val="003639F1"/>
    <w:rsid w:val="00376855"/>
    <w:rsid w:val="00376874"/>
    <w:rsid w:val="0038482B"/>
    <w:rsid w:val="00384AED"/>
    <w:rsid w:val="003A2B3A"/>
    <w:rsid w:val="003B48E4"/>
    <w:rsid w:val="003B703C"/>
    <w:rsid w:val="003C64BC"/>
    <w:rsid w:val="003D5491"/>
    <w:rsid w:val="00403AB9"/>
    <w:rsid w:val="00404A87"/>
    <w:rsid w:val="00412759"/>
    <w:rsid w:val="00415538"/>
    <w:rsid w:val="0042551A"/>
    <w:rsid w:val="004330A0"/>
    <w:rsid w:val="004353C2"/>
    <w:rsid w:val="00441477"/>
    <w:rsid w:val="00446A50"/>
    <w:rsid w:val="00446A8F"/>
    <w:rsid w:val="00446B4E"/>
    <w:rsid w:val="00450FDD"/>
    <w:rsid w:val="00460DAE"/>
    <w:rsid w:val="00464B54"/>
    <w:rsid w:val="0046558F"/>
    <w:rsid w:val="004748C5"/>
    <w:rsid w:val="00482944"/>
    <w:rsid w:val="004839E8"/>
    <w:rsid w:val="004D703F"/>
    <w:rsid w:val="004E113F"/>
    <w:rsid w:val="004E31A4"/>
    <w:rsid w:val="00506BF1"/>
    <w:rsid w:val="00510875"/>
    <w:rsid w:val="00533C59"/>
    <w:rsid w:val="005535F1"/>
    <w:rsid w:val="00565544"/>
    <w:rsid w:val="005C4CC4"/>
    <w:rsid w:val="005F0800"/>
    <w:rsid w:val="005F362F"/>
    <w:rsid w:val="006143AC"/>
    <w:rsid w:val="006158C0"/>
    <w:rsid w:val="00620AA0"/>
    <w:rsid w:val="006275EB"/>
    <w:rsid w:val="00632B7B"/>
    <w:rsid w:val="00632BCF"/>
    <w:rsid w:val="00642992"/>
    <w:rsid w:val="00683303"/>
    <w:rsid w:val="006B38A5"/>
    <w:rsid w:val="006C171A"/>
    <w:rsid w:val="006E7E82"/>
    <w:rsid w:val="006F0CC9"/>
    <w:rsid w:val="006F58C3"/>
    <w:rsid w:val="006F609C"/>
    <w:rsid w:val="006F68CB"/>
    <w:rsid w:val="007043E5"/>
    <w:rsid w:val="00775956"/>
    <w:rsid w:val="007C42B4"/>
    <w:rsid w:val="007D1537"/>
    <w:rsid w:val="007F0D0E"/>
    <w:rsid w:val="00804C4C"/>
    <w:rsid w:val="00805978"/>
    <w:rsid w:val="00810212"/>
    <w:rsid w:val="00812FCB"/>
    <w:rsid w:val="008363F2"/>
    <w:rsid w:val="00837317"/>
    <w:rsid w:val="008539E4"/>
    <w:rsid w:val="00861548"/>
    <w:rsid w:val="0087746C"/>
    <w:rsid w:val="0088649D"/>
    <w:rsid w:val="00890512"/>
    <w:rsid w:val="00891974"/>
    <w:rsid w:val="00893E82"/>
    <w:rsid w:val="008C1571"/>
    <w:rsid w:val="008C79E9"/>
    <w:rsid w:val="008F6648"/>
    <w:rsid w:val="008F7C90"/>
    <w:rsid w:val="00902AFC"/>
    <w:rsid w:val="00905F25"/>
    <w:rsid w:val="00914FD2"/>
    <w:rsid w:val="00930F20"/>
    <w:rsid w:val="00952972"/>
    <w:rsid w:val="009775C6"/>
    <w:rsid w:val="00984BF7"/>
    <w:rsid w:val="009D2F1F"/>
    <w:rsid w:val="009D31B1"/>
    <w:rsid w:val="009D4245"/>
    <w:rsid w:val="009E2DB6"/>
    <w:rsid w:val="009E578E"/>
    <w:rsid w:val="00A12029"/>
    <w:rsid w:val="00A15564"/>
    <w:rsid w:val="00A26378"/>
    <w:rsid w:val="00A44B13"/>
    <w:rsid w:val="00A5516E"/>
    <w:rsid w:val="00A77F92"/>
    <w:rsid w:val="00A85BA5"/>
    <w:rsid w:val="00AA20FF"/>
    <w:rsid w:val="00AA660E"/>
    <w:rsid w:val="00AF30B2"/>
    <w:rsid w:val="00B33AE0"/>
    <w:rsid w:val="00B34F95"/>
    <w:rsid w:val="00B46835"/>
    <w:rsid w:val="00B47C7A"/>
    <w:rsid w:val="00B53ED5"/>
    <w:rsid w:val="00B92819"/>
    <w:rsid w:val="00BB756D"/>
    <w:rsid w:val="00BD672F"/>
    <w:rsid w:val="00BD71B2"/>
    <w:rsid w:val="00BE3C62"/>
    <w:rsid w:val="00BF152D"/>
    <w:rsid w:val="00C2068C"/>
    <w:rsid w:val="00C539F1"/>
    <w:rsid w:val="00C63E6F"/>
    <w:rsid w:val="00C77A8E"/>
    <w:rsid w:val="00C80ED8"/>
    <w:rsid w:val="00C83DFF"/>
    <w:rsid w:val="00C87436"/>
    <w:rsid w:val="00C90F19"/>
    <w:rsid w:val="00CA44A3"/>
    <w:rsid w:val="00CA504D"/>
    <w:rsid w:val="00CC421E"/>
    <w:rsid w:val="00CC7FD0"/>
    <w:rsid w:val="00CD49D7"/>
    <w:rsid w:val="00D21E1B"/>
    <w:rsid w:val="00D2669A"/>
    <w:rsid w:val="00D5671A"/>
    <w:rsid w:val="00D77826"/>
    <w:rsid w:val="00D85968"/>
    <w:rsid w:val="00D86EA1"/>
    <w:rsid w:val="00D92A67"/>
    <w:rsid w:val="00D951D4"/>
    <w:rsid w:val="00DD3736"/>
    <w:rsid w:val="00DE7005"/>
    <w:rsid w:val="00E71E70"/>
    <w:rsid w:val="00E73935"/>
    <w:rsid w:val="00E75F83"/>
    <w:rsid w:val="00E82CDC"/>
    <w:rsid w:val="00EB7F9C"/>
    <w:rsid w:val="00EE6CD4"/>
    <w:rsid w:val="00F13C4A"/>
    <w:rsid w:val="00F25153"/>
    <w:rsid w:val="00F27010"/>
    <w:rsid w:val="00F42683"/>
    <w:rsid w:val="00F92E34"/>
    <w:rsid w:val="00FA0F9E"/>
    <w:rsid w:val="00FC1E95"/>
    <w:rsid w:val="00FD7844"/>
    <w:rsid w:val="00FE2093"/>
    <w:rsid w:val="00FF506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F55C"/>
  <w15:docId w15:val="{DFCDC0F5-6C24-416C-AD4F-DB361CA8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78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76874"/>
    <w:rPr>
      <w:b/>
      <w:bCs/>
      <w:i w:val="0"/>
      <w:iCs w:val="0"/>
    </w:rPr>
  </w:style>
  <w:style w:type="character" w:customStyle="1" w:styleId="st1">
    <w:name w:val="st1"/>
    <w:basedOn w:val="Carpredefinitoparagrafo"/>
    <w:rsid w:val="00376874"/>
  </w:style>
  <w:style w:type="paragraph" w:styleId="Paragrafoelenco">
    <w:name w:val="List Paragraph"/>
    <w:basedOn w:val="Normale"/>
    <w:uiPriority w:val="34"/>
    <w:qFormat/>
    <w:rsid w:val="00A551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2B4"/>
  </w:style>
  <w:style w:type="paragraph" w:styleId="Pidipagina">
    <w:name w:val="footer"/>
    <w:basedOn w:val="Normale"/>
    <w:link w:val="PidipaginaCarattere"/>
    <w:uiPriority w:val="99"/>
    <w:unhideWhenUsed/>
    <w:rsid w:val="007C4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2B4"/>
  </w:style>
  <w:style w:type="table" w:styleId="Grigliatabella">
    <w:name w:val="Table Grid"/>
    <w:basedOn w:val="Tabellanormale"/>
    <w:uiPriority w:val="59"/>
    <w:rsid w:val="00B5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</cp:lastModifiedBy>
  <cp:revision>13</cp:revision>
  <cp:lastPrinted>2019-11-29T14:00:00Z</cp:lastPrinted>
  <dcterms:created xsi:type="dcterms:W3CDTF">2019-12-05T21:59:00Z</dcterms:created>
  <dcterms:modified xsi:type="dcterms:W3CDTF">2019-12-05T23:01:00Z</dcterms:modified>
</cp:coreProperties>
</file>