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45" w:rsidRDefault="001873E9">
      <w:r w:rsidRPr="001873E9">
        <w:rPr>
          <w:noProof/>
          <w:lang w:eastAsia="it-IT"/>
        </w:rPr>
        <w:drawing>
          <wp:inline distT="0" distB="0" distL="0" distR="0">
            <wp:extent cx="791983" cy="761795"/>
            <wp:effectExtent l="19050" t="0" r="8117" b="0"/>
            <wp:docPr id="1" name="docs-internal-guid-e18753b7-dcf2-8434-41b0-19b40f06257d" descr="https://lh5.googleusercontent.com/68DHYfpYzaudnFeWopx7MqyK8ps8D81muic5_m6zqj4dMCtM0YzQu1YmtOhvlkodLnkmwQ7vM6-XSCBUg2oZzzJTogOxFHUtemBemfqW013b37Pof1iVcqhbBmBArsYRg6Qha140K0b6Hck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e18753b7-dcf2-8434-41b0-19b40f06257d" descr="https://lh5.googleusercontent.com/68DHYfpYzaudnFeWopx7MqyK8ps8D81muic5_m6zqj4dMCtM0YzQu1YmtOhvlkodLnkmwQ7vM6-XSCBUg2oZzzJTogOxFHUtemBemfqW013b37Pof1iVcqhbBmBArsYRg6Qha140K0b6Hckf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74" cy="76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6C" w:rsidRDefault="001E736C"/>
    <w:p w:rsidR="001E736C" w:rsidRPr="001E736C" w:rsidRDefault="001E736C">
      <w:pPr>
        <w:rPr>
          <w:b/>
        </w:rPr>
      </w:pPr>
      <w:r w:rsidRPr="001E736C">
        <w:rPr>
          <w:b/>
        </w:rPr>
        <w:t>SENA CIVITAS</w:t>
      </w:r>
      <w:r w:rsidR="006C32C6">
        <w:rPr>
          <w:b/>
        </w:rPr>
        <w:t xml:space="preserve"> - </w:t>
      </w:r>
      <w:r w:rsidRPr="001E736C">
        <w:rPr>
          <w:b/>
        </w:rPr>
        <w:t xml:space="preserve"> LISTA DEI CANDIDATI PER LE ELEZIONI COMUNALI </w:t>
      </w:r>
      <w:proofErr w:type="spellStart"/>
      <w:r w:rsidRPr="001E736C">
        <w:rPr>
          <w:b/>
        </w:rPr>
        <w:t>DI</w:t>
      </w:r>
      <w:proofErr w:type="spellEnd"/>
      <w:r w:rsidRPr="001E736C">
        <w:rPr>
          <w:b/>
        </w:rPr>
        <w:t xml:space="preserve"> SIENA DEL 2018</w:t>
      </w:r>
      <w:r w:rsidR="006C32C6">
        <w:rPr>
          <w:b/>
        </w:rPr>
        <w:t xml:space="preserve"> </w:t>
      </w:r>
    </w:p>
    <w:p w:rsidR="001E736C" w:rsidRDefault="001E736C">
      <w:r>
        <w:t xml:space="preserve">Oggi, alle ore 11.00, nell’Hotel Continental, si è tenuta la preannunciata conferenza stampa del Circolo Sena </w:t>
      </w:r>
      <w:proofErr w:type="spellStart"/>
      <w:r>
        <w:t>Civitas</w:t>
      </w:r>
      <w:proofErr w:type="spellEnd"/>
      <w:r>
        <w:t xml:space="preserve">, presieduta dal Presidente Prof. </w:t>
      </w:r>
      <w:proofErr w:type="spellStart"/>
      <w:r>
        <w:t>Appolloni</w:t>
      </w:r>
      <w:proofErr w:type="spellEnd"/>
      <w:r>
        <w:t xml:space="preserve"> Oliviero e dal candidato a Sindaco Avv. Sportelli</w:t>
      </w:r>
      <w:r>
        <w:br/>
        <w:t>Massimo.</w:t>
      </w:r>
      <w:r>
        <w:br/>
        <w:t xml:space="preserve">Il presidente </w:t>
      </w:r>
      <w:proofErr w:type="spellStart"/>
      <w:r>
        <w:t>Appolloni</w:t>
      </w:r>
      <w:proofErr w:type="spellEnd"/>
      <w:r>
        <w:t xml:space="preserve"> ha espresso soddisfazione:</w:t>
      </w:r>
      <w:r>
        <w:br/>
        <w:t>“Siamo i primi a presentare la lista - ha sottolineato - perché non avendo legami con i partiti, non dobbiamo attendere risultati elettorali o aspettare autorizzazioni. Il nostro solo interesse è il bene di Siena. Si tratta - ha aggiunto - di una lista di importante rinnovamento (nessuno iscritto a partiti - quasi tutti i candidati</w:t>
      </w:r>
      <w:r>
        <w:br/>
        <w:t>sono privi di esperienze politiche dirette e chi le ha avute è stato solo rappresentante delle opposizioni) .”</w:t>
      </w:r>
      <w:r>
        <w:br/>
        <w:t xml:space="preserve">Quella di SENA CIVITAS è una lista rappresentativa di vari ambienti e professioni. Importante si presenta la componente femminile . Le persone sono tutte stimate e dotate di esperienza e professionalità. </w:t>
      </w:r>
      <w:r>
        <w:br/>
        <w:t xml:space="preserve">“Una bellissima squadra”, così l’ ha definita </w:t>
      </w:r>
      <w:proofErr w:type="spellStart"/>
      <w:r>
        <w:t>Appolloni</w:t>
      </w:r>
      <w:proofErr w:type="spellEnd"/>
      <w:r>
        <w:t xml:space="preserve">. In seguito verrà comunicato il Comitato Elettorale del quale faranno parte, oltre alle già note alte professionalità presenti nel Circolo Sena </w:t>
      </w:r>
      <w:proofErr w:type="spellStart"/>
      <w:r>
        <w:t>Civitas</w:t>
      </w:r>
      <w:proofErr w:type="spellEnd"/>
      <w:r>
        <w:t>,</w:t>
      </w:r>
      <w:r>
        <w:br/>
        <w:t>ulteriori amici molto conosciuti, che sosterranno la lista (fra loro un ex ambasciatore, primari ospedalieri, noti professionisti, commercianti, imprenditori, docenti) a dimostrazione del fatto che la</w:t>
      </w:r>
      <w:r>
        <w:br/>
        <w:t>città non ha più paura di esporsi e forte è la richiesta di cambiamento di metodi e mentalità, accompagnata da un marcato rinnovamento della classe dirigente.</w:t>
      </w:r>
    </w:p>
    <w:p w:rsidR="001E736C" w:rsidRDefault="001E736C">
      <w:r>
        <w:t>Segue lista:</w:t>
      </w:r>
    </w:p>
    <w:tbl>
      <w:tblPr>
        <w:tblW w:w="7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20"/>
        <w:gridCol w:w="2487"/>
        <w:gridCol w:w="4693"/>
      </w:tblGrid>
      <w:tr w:rsidR="006C32C6" w:rsidRPr="006C32C6" w:rsidTr="006C32C6">
        <w:trPr>
          <w:trHeight w:val="72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Staderini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Pietro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Dipendente MPS (Formazione) -Consigliere Comunale uscente (Sena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Civitas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) -Devi essere il cambiamento che vuoi vedere nel mondo (Gandhi)</w:t>
            </w:r>
          </w:p>
        </w:tc>
      </w:tr>
      <w:tr w:rsidR="006C32C6" w:rsidRPr="006C32C6" w:rsidTr="006C32C6">
        <w:trPr>
          <w:trHeight w:val="14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Andreassi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Marco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Docente Universitario presso il Dipartimento di Biotecnologie Chimica e Farmacia dell'Università di Siena. Ha ricoperto ruoli elettivi all'interno del consiglio dell'Ordine dei Farmacisti della provincia di Siena. Socio di diverse associazioni culturali e Club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Sevice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tra cui l'Accademia dei Rozzi e il Rotary International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Appolloni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Francesca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205B84" w:rsidP="00205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Dipendente amministrativa ESTAR</w:t>
            </w:r>
            <w:r w:rsidR="006C32C6"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di Siena - Laureata in Scienze Politiche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Balucanti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Socrate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Ingegnere libero professionista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Barabesi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Roberta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Ex dipendente MPS - Propensione artistica maturata  c /o l'Istituto d'Arte e l'Accademia di Belle Arti di Firenze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Bichi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Luciano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Noto pittore e Maestro d'Arte, creatore di uno stile unico che ha dato i natali ad una nuova corrente pittorica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Botarelli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Caterina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Parrucchiera - Da tempo attiva per l'impegno civile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Brini Lapo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Ingegnere libero professionista, specializzato nella fonti energetiche alternative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Burchianti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Stefano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Tecnico del Genio Civile di Siena</w:t>
            </w:r>
          </w:p>
        </w:tc>
      </w:tr>
      <w:tr w:rsidR="006C32C6" w:rsidRPr="006C32C6" w:rsidTr="006C32C6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Burroni Paolo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Negoziatore Valori mobiliari e Consulente Finanziario . Ex Presidente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Rotaract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e Round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Table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 Socio Accademia dei Rozzi - Già allenatore e giocatore basket</w:t>
            </w:r>
          </w:p>
        </w:tc>
      </w:tr>
      <w:tr w:rsidR="006C32C6" w:rsidRPr="006C32C6" w:rsidTr="006C32C6">
        <w:trPr>
          <w:trHeight w:val="16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Butini Enrico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Ex Funzionario Siena Casa. Esperienza lavorativa presso la Soprintendenza SBSAE.  </w:t>
            </w: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br/>
              <w:t xml:space="preserve">Già Presidente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Panathlon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Club. Appassionato cacciatore e istruttore istituzionale al Tiro a Segno Nazionale. Perito balistico presso il Tribunale di Siena. Impegnato nel volontariato.  Crede che la vera democrazia sia l'alternanza .</w:t>
            </w:r>
          </w:p>
        </w:tc>
      </w:tr>
      <w:tr w:rsidR="006C32C6" w:rsidRPr="006C32C6" w:rsidTr="006C32C6">
        <w:trPr>
          <w:trHeight w:val="12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Caprasecca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Valentina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Laureata in giurisprudenza. Responsabile dell'Agenzia delle Dogane e dei Monopoli di Siena. É convinta che solo una corretta amministrazione del territorio possa restituire ai cittadini, in particolare più giovani, l'orgoglio di appartenere ad una comunità e farli sentire i veri artefici del suo sviluppo.              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Carfora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Antonio 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Paracadutista. Impegnato nel volontariato.</w:t>
            </w:r>
          </w:p>
        </w:tc>
      </w:tr>
      <w:tr w:rsidR="006C32C6" w:rsidRPr="006C32C6" w:rsidTr="006C32C6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Ciani Luca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Impiegato privato. Impegnato nella attività dell'associazione "io tifo mens sana" per raccolta fondi a fini sportivo-umanitari e organizzazione eventi per volontariato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De Santi Gianna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Architetto  libero professionista e insegnante. Ha ricoperto vari ruoli attinenti la professione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Fineschi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Sergardi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Guido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Laureato in Giurisprudenza. Imprenditore nel settore turistico. Scrittore. Cattolico, volontario nell’Ordine di Malta</w:t>
            </w:r>
          </w:p>
        </w:tc>
      </w:tr>
      <w:tr w:rsidR="006C32C6" w:rsidRPr="006C32C6" w:rsidTr="006C32C6">
        <w:trPr>
          <w:trHeight w:val="39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Fiorenzani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Carlo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Dipendente Università, molto attivo in campo sociale e sportivo</w:t>
            </w:r>
            <w:r w:rsidR="00620CA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. Laureato in Scienze Politiche.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Fiorini Federica  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Dipendente MPS (Ufficio Risorse Umane)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Fiorini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Vagnetti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Rita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20CAC" w:rsidP="00620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Prof.ssa, g</w:t>
            </w:r>
            <w:r w:rsidR="006C32C6"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ià Preside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dell’</w:t>
            </w:r>
            <w:r w:rsidR="006C32C6"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Istituto Monna Agnese (Siena). Già referente di una lista civica in un comune della provincia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Giardino Carmela detta Bruna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Dipendente INPS  Impegnata nel mondo cooperativo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Grasso Ginevra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Medico </w:t>
            </w:r>
            <w:r w:rsidR="00205B8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Neurologo</w:t>
            </w: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. Responsabile Provinciale della componente culturale del Popolo della Famiglia</w:t>
            </w:r>
          </w:p>
        </w:tc>
      </w:tr>
      <w:tr w:rsidR="006C32C6" w:rsidRPr="006C32C6" w:rsidTr="006C32C6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Manni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Sergio 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Pittore, grafico, disegnatore satirico caricaturista, professore di  Disegno ed Educazione Artistica, esperto in Comunicazione e Linguaggio del Segno</w:t>
            </w:r>
          </w:p>
        </w:tc>
      </w:tr>
      <w:tr w:rsidR="006C32C6" w:rsidRPr="006C32C6" w:rsidTr="006C32C6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Mariotti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Fiorella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70CDE" w:rsidP="0067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Dr. </w:t>
            </w:r>
            <w:r w:rsidR="006C32C6"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Tributarista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- </w:t>
            </w:r>
            <w:r w:rsidR="006C32C6"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Agente Immobiliare</w:t>
            </w:r>
          </w:p>
        </w:tc>
      </w:tr>
      <w:tr w:rsidR="006C32C6" w:rsidRPr="006C32C6" w:rsidTr="006C32C6">
        <w:trPr>
          <w:trHeight w:val="73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Morabito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Francesca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Dipendente MPS (Sicurezza Informatica). Laureata in matematica. Qualunque cosa tu voglia fare o sognare di fare, incominciala.</w:t>
            </w:r>
          </w:p>
        </w:tc>
      </w:tr>
      <w:tr w:rsidR="006C32C6" w:rsidRPr="006C32C6" w:rsidTr="006C32C6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Nigi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Carlo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Ingegnere libero professionista, fa parte del gruppo di lavoro per l'Urbanistica e Assetto del Territorio, già consigliere comunale (mandato 1996/2000)</w:t>
            </w:r>
          </w:p>
        </w:tc>
      </w:tr>
      <w:tr w:rsidR="006C32C6" w:rsidRPr="006C32C6" w:rsidTr="006C32C6">
        <w:trPr>
          <w:trHeight w:val="7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Orazioli Daniela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Dr.ssa c/o Università di Siena nel settore ricerca . Eletta in RSU con la sigla UGL Università. La sua una candidatura a sostegno della "donna", della "famiglia" e della "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senesità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"</w:t>
            </w:r>
          </w:p>
        </w:tc>
      </w:tr>
      <w:tr w:rsidR="006C32C6" w:rsidRPr="006C32C6" w:rsidTr="006C32C6">
        <w:trPr>
          <w:trHeight w:val="9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Pellegrino Francesco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Ingegnere Responsabile Impianti gruppo MPS/Energy Manager gruppo MPS  (in pensione). Ha fatto parte del CDA di ABI Energia. Consigliere Circolo Nautico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Quercianella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. Direttore sportivo attività velica.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Pini Daniele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Già dipendente comunale presso l'Ufficio Tecnico . Responsabile di un sindacato autonomo di categoria</w:t>
            </w:r>
          </w:p>
        </w:tc>
      </w:tr>
      <w:tr w:rsidR="006C32C6" w:rsidRPr="006C32C6" w:rsidTr="006C32C6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Pontremoli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Laura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20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Dipendente pubblic</w:t>
            </w:r>
            <w:r w:rsidR="00620CA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o</w:t>
            </w: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. Già responsabile provinciale CISL Enti Locali</w:t>
            </w:r>
            <w:r w:rsidR="00620CA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, ha potuto far tesoro dell’esperienza ventennale di ascolto e rappresentanza delle esigenze dei lavoratori e dei cittadini, per il miglioramento dei servizi e della qualità della vita. Motto: la migliore difesa è il confronto.</w:t>
            </w:r>
          </w:p>
        </w:tc>
      </w:tr>
      <w:tr w:rsidR="006C32C6" w:rsidRPr="006C32C6" w:rsidTr="006C32C6">
        <w:trPr>
          <w:trHeight w:val="12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Raffaelli Angelo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Ex Funzionario di banca. Esperienze politiche passate in consiglio comunale a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Rapolano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T. e come Cons. Provinciale (nelle opposizioni). Esperienze in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CdA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pubblici che privati. Segretario Generale del più importante Sindacato italiano del Personale Direttivo Banche. </w:t>
            </w:r>
          </w:p>
        </w:tc>
      </w:tr>
      <w:tr w:rsidR="006C32C6" w:rsidRPr="006C32C6" w:rsidTr="006C32C6">
        <w:trPr>
          <w:trHeight w:val="12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lastRenderedPageBreak/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Rotundo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Felicia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 xml:space="preserve">Storica dell'Arte. Coordinatrice presso la Soprintendenza Archeologia, Belle Arti e Paesaggio per le Province di Siena Grosseto e Arezzo. Ha collaborato alla stesura di varie pubblicazioni e diretto il restauro di opere d'arte ed affreschi. Presidente di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Archinote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it-IT"/>
              </w:rPr>
              <w:t>. Socio Accademico dei Rozzi.  </w:t>
            </w:r>
          </w:p>
        </w:tc>
      </w:tr>
      <w:tr w:rsidR="006C32C6" w:rsidRPr="006C32C6" w:rsidTr="006C32C6">
        <w:trPr>
          <w:trHeight w:val="12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Tigli Andrea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2C6" w:rsidRPr="006C32C6" w:rsidRDefault="006C32C6" w:rsidP="006C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Imprenditore nel settore turistico e Tour Leader. Coordinatore provinciale dei Volontari di "Aperti per Voi" del TCI. Coordinatore logistico dell'Associazione Volontari Servizi Internazionali (AVSI) nel 1999 in </w:t>
            </w:r>
            <w:proofErr w:type="spellStart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Kossovo</w:t>
            </w:r>
            <w:proofErr w:type="spellEnd"/>
            <w:r w:rsidRPr="006C3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per la distribuzione di aiuti alla popolazione dopo la guerra.</w:t>
            </w:r>
          </w:p>
        </w:tc>
      </w:tr>
    </w:tbl>
    <w:p w:rsidR="006C32C6" w:rsidRDefault="006C32C6"/>
    <w:p w:rsidR="001873E9" w:rsidRDefault="001873E9">
      <w:r w:rsidRPr="001873E9">
        <w:rPr>
          <w:noProof/>
          <w:lang w:eastAsia="it-IT"/>
        </w:rPr>
        <w:drawing>
          <wp:inline distT="0" distB="0" distL="0" distR="0">
            <wp:extent cx="1300866" cy="1251285"/>
            <wp:effectExtent l="19050" t="0" r="0" b="0"/>
            <wp:docPr id="2" name="docs-internal-guid-e18753b7-dcf2-8434-41b0-19b40f06257d" descr="https://lh5.googleusercontent.com/68DHYfpYzaudnFeWopx7MqyK8ps8D81muic5_m6zqj4dMCtM0YzQu1YmtOhvlkodLnkmwQ7vM6-XSCBUg2oZzzJTogOxFHUtemBemfqW013b37Pof1iVcqhbBmBArsYRg6Qha140K0b6Hck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e18753b7-dcf2-8434-41b0-19b40f06257d" descr="https://lh5.googleusercontent.com/68DHYfpYzaudnFeWopx7MqyK8ps8D81muic5_m6zqj4dMCtM0YzQu1YmtOhvlkodLnkmwQ7vM6-XSCBUg2oZzzJTogOxFHUtemBemfqW013b37Pof1iVcqhbBmBArsYRg6Qha140K0b6Hckf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5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3E9" w:rsidSect="00811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1E736C"/>
    <w:rsid w:val="001873E9"/>
    <w:rsid w:val="001E736C"/>
    <w:rsid w:val="00205B84"/>
    <w:rsid w:val="0038322A"/>
    <w:rsid w:val="00620CAC"/>
    <w:rsid w:val="00670CDE"/>
    <w:rsid w:val="006C32C6"/>
    <w:rsid w:val="00811045"/>
    <w:rsid w:val="00957D72"/>
    <w:rsid w:val="00A546FB"/>
    <w:rsid w:val="00C1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cp:lastPrinted>2018-01-20T21:31:00Z</cp:lastPrinted>
  <dcterms:created xsi:type="dcterms:W3CDTF">2018-01-20T21:31:00Z</dcterms:created>
  <dcterms:modified xsi:type="dcterms:W3CDTF">2018-01-20T21:31:00Z</dcterms:modified>
</cp:coreProperties>
</file>